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5DDE968"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A5D62">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3879EA">
        <w:rPr>
          <w:rFonts w:eastAsia="MS Mincho" w:cs="Arial"/>
          <w:bCs/>
          <w:sz w:val="28"/>
          <w:szCs w:val="24"/>
          <w:lang w:val="en-US"/>
        </w:rPr>
        <w:t>R1-1908014</w:t>
      </w:r>
    </w:p>
    <w:p w14:paraId="6D9A9A80" w14:textId="13A1CAAF" w:rsidR="006517D0" w:rsidRPr="009A4147" w:rsidRDefault="008A5D6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Prague, Czech Republic, 26</w:t>
      </w:r>
      <w:r w:rsidRPr="008202DC">
        <w:rPr>
          <w:rFonts w:cs="Arial"/>
          <w:bCs/>
          <w:sz w:val="28"/>
          <w:vertAlign w:val="superscript"/>
        </w:rPr>
        <w:t>th</w:t>
      </w:r>
      <w:r>
        <w:rPr>
          <w:rFonts w:cs="Arial"/>
          <w:bCs/>
          <w:sz w:val="28"/>
        </w:rPr>
        <w:t xml:space="preserve"> – 30</w:t>
      </w:r>
      <w:r w:rsidRPr="005910D4">
        <w:rPr>
          <w:rFonts w:cs="Arial"/>
          <w:bCs/>
          <w:sz w:val="28"/>
          <w:vertAlign w:val="superscript"/>
        </w:rPr>
        <w:t>th</w:t>
      </w:r>
      <w:r>
        <w:rPr>
          <w:rFonts w:cs="Arial"/>
          <w:bCs/>
          <w:sz w:val="28"/>
        </w:rPr>
        <w:t xml:space="preserve"> August</w:t>
      </w:r>
      <w:r w:rsidR="0073302B" w:rsidRPr="00B5587F">
        <w:rPr>
          <w:rFonts w:cs="Arial"/>
          <w:bCs/>
          <w:sz w:val="28"/>
        </w:rPr>
        <w:t>,</w:t>
      </w:r>
      <w:r w:rsidR="0073302B">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C87476D"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66CCD">
        <w:rPr>
          <w:rFonts w:cs="Arial"/>
          <w:bCs/>
          <w:sz w:val="28"/>
          <w:szCs w:val="24"/>
          <w:lang w:val="en-US" w:eastAsia="zh-TW"/>
        </w:rPr>
        <w:t>7.2.5.2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2F6BE61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66CCD" w:rsidRPr="00766CCD">
        <w:rPr>
          <w:rFonts w:cs="Arial"/>
          <w:bCs/>
          <w:sz w:val="28"/>
          <w:szCs w:val="24"/>
          <w:lang w:val="en-US" w:eastAsia="zh-TW"/>
        </w:rPr>
        <w:t>Physical layer control procedure</w:t>
      </w:r>
      <w:r w:rsidR="00766CCD">
        <w:rPr>
          <w:rFonts w:cs="Arial"/>
          <w:bCs/>
          <w:sz w:val="28"/>
          <w:szCs w:val="24"/>
          <w:lang w:val="en-US" w:eastAsia="zh-TW"/>
        </w:rPr>
        <w:t xml:space="preserve"> </w:t>
      </w:r>
      <w:r w:rsidR="00924197">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Pr>
          <w:rFonts w:ascii="Times New Roman" w:hAnsi="Times New Roman"/>
          <w:b w:val="0"/>
          <w:bCs/>
          <w:sz w:val="20"/>
          <w:lang w:val="en-US" w:eastAsia="zh-TW"/>
        </w:rPr>
        <w:t xml:space="preserve">during initial NR-NTN cell acces, where the </w:t>
      </w:r>
      <w:r w:rsidR="00526A3E">
        <w:rPr>
          <w:rFonts w:ascii="Times New Roman" w:hAnsi="Times New Roman"/>
          <w:b w:val="0"/>
          <w:bCs/>
          <w:sz w:val="20"/>
          <w:lang w:val="en-US" w:eastAsia="zh-TW"/>
        </w:rPr>
        <w:t xml:space="preserve">transmission timing </w:t>
      </w:r>
      <w:r>
        <w:rPr>
          <w:rFonts w:ascii="Times New Roman" w:hAnsi="Times New Roman"/>
          <w:b w:val="0"/>
          <w:bCs/>
          <w:sz w:val="20"/>
          <w:lang w:val="en-US" w:eastAsia="zh-TW"/>
        </w:rPr>
        <w:t>can be most significant.</w:t>
      </w:r>
    </w:p>
    <w:p w14:paraId="743C3B64" w14:textId="30AF160E"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3E241D">
        <w:rPr>
          <w:rFonts w:ascii="Times New Roman" w:hAnsi="Times New Roman"/>
          <w:b w:val="0"/>
          <w:bCs/>
          <w:sz w:val="20"/>
          <w:lang w:val="en-US" w:eastAsia="zh-TW"/>
        </w:rPr>
        <w:t>Physical layer control procedure in NR-NTN</w:t>
      </w:r>
      <w:r w:rsidR="00FC197A">
        <w:rPr>
          <w:rFonts w:ascii="Times New Roman" w:hAnsi="Times New Roman"/>
          <w:b w:val="0"/>
          <w:bCs/>
          <w:sz w:val="20"/>
          <w:lang w:val="en-US" w:eastAsia="zh-TW"/>
        </w:rPr>
        <w:t>.</w:t>
      </w:r>
    </w:p>
    <w:p w14:paraId="1A38FBB9" w14:textId="77777777" w:rsidR="00984413" w:rsidRDefault="00984413" w:rsidP="005934C4">
      <w:pPr>
        <w:pStyle w:val="BodyText"/>
        <w:rPr>
          <w:lang w:eastAsia="ko-KR"/>
        </w:rPr>
      </w:pPr>
      <w:bookmarkStart w:id="2" w:name="_Ref481671177"/>
    </w:p>
    <w:p w14:paraId="6E7709CF" w14:textId="77777777" w:rsidR="005934C4" w:rsidRDefault="005934C4" w:rsidP="005934C4">
      <w:pPr>
        <w:pStyle w:val="Heading1"/>
      </w:pPr>
      <w:r>
        <w:t>UL Transmission timing</w:t>
      </w:r>
    </w:p>
    <w:p w14:paraId="32492755" w14:textId="444F0FF2" w:rsidR="003E241D" w:rsidRDefault="00AC40A7" w:rsidP="005934C4">
      <w:pPr>
        <w:pStyle w:val="BodyText"/>
        <w:rPr>
          <w:lang w:eastAsia="ko-KR"/>
        </w:rPr>
      </w:pPr>
      <w:r>
        <w:rPr>
          <w:lang w:eastAsia="ko-KR"/>
        </w:rPr>
        <w:t>Use of a UL transmission timing offset to accommodate RTT before UL transmission by the UE was considered as a potential solution in [4].</w:t>
      </w:r>
      <w:r w:rsidR="003E241D">
        <w:rPr>
          <w:lang w:eastAsia="ko-KR"/>
        </w:rPr>
        <w:t xml:space="preserve"> The UL transmission timing offset can be </w:t>
      </w:r>
      <w:r w:rsidR="003E241D" w:rsidRPr="00662C32">
        <w:rPr>
          <w:lang w:eastAsia="ko-KR"/>
        </w:rPr>
        <w:t>indicated in SIB</w:t>
      </w:r>
      <w:r w:rsidR="003E241D">
        <w:rPr>
          <w:lang w:eastAsia="ko-KR"/>
        </w:rPr>
        <w:t xml:space="preserve"> based on the satellite ephemeris</w:t>
      </w:r>
      <w:r>
        <w:rPr>
          <w:lang w:eastAsia="ko-KR"/>
        </w:rPr>
        <w:t xml:space="preserve"> (i.e. </w:t>
      </w:r>
      <w:r w:rsidR="003E241D">
        <w:rPr>
          <w:lang w:eastAsia="ko-KR"/>
        </w:rPr>
        <w:t>satellite orbit, elevation angle</w:t>
      </w:r>
      <w:r>
        <w:rPr>
          <w:lang w:eastAsia="ko-KR"/>
        </w:rPr>
        <w:t xml:space="preserve">) and used by the </w:t>
      </w:r>
      <w:r w:rsidR="003E241D">
        <w:rPr>
          <w:lang w:eastAsia="ko-KR"/>
        </w:rPr>
        <w:t xml:space="preserve">UE </w:t>
      </w:r>
      <w:r>
        <w:rPr>
          <w:lang w:eastAsia="ko-KR"/>
        </w:rPr>
        <w:t xml:space="preserve">to advance its UL transmission timing w.r.t. </w:t>
      </w:r>
      <w:r w:rsidRPr="003E241D">
        <w:rPr>
          <w:lang w:eastAsia="ko-KR"/>
        </w:rPr>
        <w:t xml:space="preserve">DL timing of the reference cell </w:t>
      </w:r>
      <w:r>
        <w:rPr>
          <w:lang w:eastAsia="ko-KR"/>
        </w:rPr>
        <w:t>as follows</w:t>
      </w:r>
      <w:r w:rsidR="003E241D">
        <w:rPr>
          <w:lang w:eastAsia="ko-KR"/>
        </w:rPr>
        <w:t>:</w:t>
      </w:r>
    </w:p>
    <w:p w14:paraId="29A4159C" w14:textId="73D701B0" w:rsidR="003E241D" w:rsidRDefault="003E241D" w:rsidP="003E241D">
      <w:pPr>
        <w:pStyle w:val="BodyText"/>
        <w:numPr>
          <w:ilvl w:val="0"/>
          <w:numId w:val="17"/>
        </w:numPr>
        <w:rPr>
          <w:lang w:eastAsia="ko-KR"/>
        </w:rPr>
      </w:pPr>
      <w:r w:rsidRPr="00AC40A7">
        <w:rPr>
          <w:u w:val="single"/>
          <w:lang w:eastAsia="ko-KR"/>
        </w:rPr>
        <w:t>RACH preamble transmission in cell access</w:t>
      </w:r>
      <w:r>
        <w:rPr>
          <w:lang w:eastAsia="ko-KR"/>
        </w:rPr>
        <w:t xml:space="preserve">: gNB can broadcast </w:t>
      </w:r>
      <w:r w:rsidRPr="003E241D">
        <w:rPr>
          <w:lang w:eastAsia="ko-KR"/>
        </w:rPr>
        <w:t>NTA_offset</w:t>
      </w:r>
      <w:r>
        <w:rPr>
          <w:lang w:eastAsia="ko-KR"/>
        </w:rPr>
        <w:t xml:space="preserve"> that is used by UE to </w:t>
      </w:r>
      <w:r w:rsidR="00AC40A7">
        <w:rPr>
          <w:lang w:eastAsia="ko-KR"/>
        </w:rPr>
        <w:t xml:space="preserve">advanced </w:t>
      </w:r>
      <w:r>
        <w:rPr>
          <w:lang w:eastAsia="ko-KR"/>
        </w:rPr>
        <w:t xml:space="preserve">UL </w:t>
      </w:r>
      <w:r w:rsidR="00AC40A7">
        <w:rPr>
          <w:lang w:eastAsia="ko-KR"/>
        </w:rPr>
        <w:t xml:space="preserve">transmission </w:t>
      </w:r>
      <w:r>
        <w:rPr>
          <w:lang w:eastAsia="ko-KR"/>
        </w:rPr>
        <w:t xml:space="preserve">timing </w:t>
      </w:r>
      <w:r w:rsidR="00AC40A7">
        <w:rPr>
          <w:lang w:eastAsia="ko-KR"/>
        </w:rPr>
        <w:t xml:space="preserve">as </w:t>
      </w:r>
      <w:r w:rsidRPr="003E241D">
        <w:rPr>
          <w:lang w:eastAsia="ko-KR"/>
        </w:rPr>
        <w:t xml:space="preserve">DL timing </w:t>
      </w:r>
      <w:r w:rsidR="00AC40A7">
        <w:rPr>
          <w:lang w:eastAsia="ko-KR"/>
        </w:rPr>
        <w:t xml:space="preserve">of </w:t>
      </w:r>
      <w:r w:rsidRPr="003E241D">
        <w:rPr>
          <w:lang w:eastAsia="ko-KR"/>
        </w:rPr>
        <w:t>reference cell – (NTA + NTA_offset) x Tc</w:t>
      </w:r>
    </w:p>
    <w:p w14:paraId="4961F0DF" w14:textId="0AF3E451" w:rsidR="003E241D" w:rsidRDefault="003E241D" w:rsidP="00B14E98">
      <w:pPr>
        <w:pStyle w:val="BodyText"/>
        <w:numPr>
          <w:ilvl w:val="0"/>
          <w:numId w:val="17"/>
        </w:numPr>
        <w:rPr>
          <w:lang w:eastAsia="ko-KR"/>
        </w:rPr>
      </w:pPr>
      <w:r w:rsidRPr="00AC40A7">
        <w:rPr>
          <w:u w:val="single"/>
          <w:lang w:eastAsia="ko-KR"/>
        </w:rPr>
        <w:t>UL HARQ ACK on PUCCH</w:t>
      </w:r>
      <w:r>
        <w:rPr>
          <w:lang w:eastAsia="ko-KR"/>
        </w:rPr>
        <w:t xml:space="preserve">: </w:t>
      </w:r>
      <w:r w:rsidRPr="003E241D">
        <w:rPr>
          <w:lang w:eastAsia="ko-KR"/>
        </w:rPr>
        <w:t xml:space="preserve">gNB can adjust scheduling delay for UL HARQ ACK on PUCCH by n + </w:t>
      </w:r>
      <w:r w:rsidR="00AC40A7" w:rsidRPr="003E241D">
        <w:rPr>
          <w:lang w:eastAsia="ko-KR"/>
        </w:rPr>
        <w:t>K1 + K1_ntnOffset</w:t>
      </w:r>
      <w:r w:rsidR="00AC40A7" w:rsidRPr="003E241D">
        <w:rPr>
          <w:lang w:eastAsia="ko-KR"/>
        </w:rPr>
        <w:t xml:space="preserve"> </w:t>
      </w:r>
      <w:r w:rsidRPr="003E241D">
        <w:rPr>
          <w:lang w:eastAsia="ko-KR"/>
        </w:rPr>
        <w:t xml:space="preserve"> slots to accommodate satellite RTT</w:t>
      </w:r>
      <w:r>
        <w:rPr>
          <w:lang w:eastAsia="ko-KR"/>
        </w:rPr>
        <w:t>.</w:t>
      </w:r>
      <w:r w:rsidR="00AC40A7">
        <w:rPr>
          <w:lang w:eastAsia="ko-KR"/>
        </w:rPr>
        <w:t xml:space="preserve"> </w:t>
      </w:r>
      <w:r w:rsidR="00AC40A7" w:rsidRPr="00B14E98">
        <w:rPr>
          <w:lang w:eastAsia="ko-KR"/>
        </w:rPr>
        <w:t>K1 can be 0, 1, .., 8 as indicated in PDSCH-to-HARQ_feedback timing indicator field in DCI Format 1_0 or 1_1. The maximum specified scheduling delay to transmit HARQ</w:t>
      </w:r>
      <w:r w:rsidR="00AC40A7">
        <w:rPr>
          <w:lang w:eastAsia="ko-KR"/>
        </w:rPr>
        <w:t xml:space="preserve"> </w:t>
      </w:r>
      <w:r w:rsidR="00AC40A7" w:rsidRPr="00B14E98">
        <w:rPr>
          <w:lang w:eastAsia="ko-KR"/>
        </w:rPr>
        <w:t xml:space="preserve">feedback on PUCCH </w:t>
      </w:r>
      <w:r w:rsidR="00AC40A7">
        <w:rPr>
          <w:lang w:eastAsia="ko-KR"/>
        </w:rPr>
        <w:t xml:space="preserve">with numerology μ=0 </w:t>
      </w:r>
      <w:r w:rsidR="00AC40A7" w:rsidRPr="00B14E98">
        <w:rPr>
          <w:lang w:eastAsia="ko-KR"/>
        </w:rPr>
        <w:t>is 15 ms.</w:t>
      </w:r>
    </w:p>
    <w:p w14:paraId="0DB573CC" w14:textId="52ADB3E9" w:rsidR="003E241D" w:rsidRDefault="003E241D" w:rsidP="00B14E98">
      <w:pPr>
        <w:pStyle w:val="BodyText"/>
        <w:numPr>
          <w:ilvl w:val="0"/>
          <w:numId w:val="17"/>
        </w:numPr>
        <w:rPr>
          <w:lang w:eastAsia="ko-KR"/>
        </w:rPr>
      </w:pPr>
      <w:r w:rsidRPr="00AC40A7">
        <w:rPr>
          <w:u w:val="single"/>
          <w:lang w:eastAsia="ko-KR"/>
        </w:rPr>
        <w:t>UL data on PUSCH</w:t>
      </w:r>
      <w:r>
        <w:rPr>
          <w:lang w:eastAsia="ko-KR"/>
        </w:rPr>
        <w:t xml:space="preserve">: </w:t>
      </w:r>
      <w:r w:rsidR="00AC40A7" w:rsidRPr="003E241D">
        <w:rPr>
          <w:lang w:eastAsia="ko-KR"/>
        </w:rPr>
        <w:t>gNB can adjust scheduling delay for UL scheduling delay for UL data transmission on PUSCH by {</w:t>
      </w:r>
      <w:r w:rsidR="00AC40A7" w:rsidRPr="003E241D">
        <w:rPr>
          <w:rFonts w:ascii="Cambria Math" w:hAnsi="Cambria Math" w:cs="Cambria Math"/>
          <w:lang w:eastAsia="ko-KR"/>
        </w:rPr>
        <w:t>⌊</w:t>
      </w:r>
      <w:r w:rsidR="00AC40A7" w:rsidRPr="003E241D">
        <w:rPr>
          <w:lang w:eastAsia="ko-KR"/>
        </w:rPr>
        <w:t>n∙2^(μ_PUSCH-μ_PUCCH )</w:t>
      </w:r>
      <w:r w:rsidR="00AC40A7" w:rsidRPr="003E241D">
        <w:rPr>
          <w:rFonts w:ascii="Cambria Math" w:hAnsi="Cambria Math" w:cs="Cambria Math"/>
          <w:lang w:eastAsia="ko-KR"/>
        </w:rPr>
        <w:t>⌋</w:t>
      </w:r>
      <w:r w:rsidR="00AC40A7" w:rsidRPr="003E241D">
        <w:rPr>
          <w:lang w:eastAsia="ko-KR"/>
        </w:rPr>
        <w:t>} + K2 + K2_ntnOffset</w:t>
      </w:r>
      <w:r w:rsidR="00AC40A7" w:rsidRPr="003E241D">
        <w:rPr>
          <w:lang w:eastAsia="ko-KR"/>
        </w:rPr>
        <w:t xml:space="preserve"> </w:t>
      </w:r>
      <w:r w:rsidR="00AC40A7" w:rsidRPr="003E241D">
        <w:rPr>
          <w:lang w:eastAsia="ko-KR"/>
        </w:rPr>
        <w:t xml:space="preserve"> slots to accommodate satellite RTT</w:t>
      </w:r>
      <w:r w:rsidR="00AC40A7">
        <w:rPr>
          <w:lang w:eastAsia="ko-KR"/>
        </w:rPr>
        <w:t xml:space="preserve">. </w:t>
      </w:r>
      <w:r w:rsidR="00B14E98" w:rsidRPr="00B14E98">
        <w:rPr>
          <w:lang w:eastAsia="ko-KR"/>
        </w:rPr>
        <w:t xml:space="preserve">K2 can be 0, 1, .., 31 as indicated in Time domain resource assignment field in DCI Format 0_0 or 0_1 </w:t>
      </w:r>
      <w:r w:rsidR="00AC40A7">
        <w:rPr>
          <w:lang w:eastAsia="ko-KR"/>
        </w:rPr>
        <w:t xml:space="preserve">and the higher layer parameter </w:t>
      </w:r>
      <w:r w:rsidR="00B14E98" w:rsidRPr="00AC40A7">
        <w:rPr>
          <w:i/>
          <w:lang w:eastAsia="ko-KR"/>
        </w:rPr>
        <w:t>pusch-TimeDomainAllocationList</w:t>
      </w:r>
      <w:r w:rsidR="00B14E98" w:rsidRPr="00B14E98">
        <w:rPr>
          <w:lang w:eastAsia="ko-KR"/>
        </w:rPr>
        <w:t>. The maximum specified scheduling delay for</w:t>
      </w:r>
      <w:r w:rsidR="00AC40A7">
        <w:rPr>
          <w:lang w:eastAsia="ko-KR"/>
        </w:rPr>
        <w:t xml:space="preserve"> UL data transmission on PUSCH </w:t>
      </w:r>
      <w:r w:rsidR="00B14E98">
        <w:rPr>
          <w:lang w:eastAsia="ko-KR"/>
        </w:rPr>
        <w:t xml:space="preserve">with numerology μ =0 </w:t>
      </w:r>
      <w:r w:rsidR="00B14E98" w:rsidRPr="00B14E98">
        <w:rPr>
          <w:lang w:eastAsia="ko-KR"/>
        </w:rPr>
        <w:t xml:space="preserve">is 32 ms. </w:t>
      </w:r>
    </w:p>
    <w:p w14:paraId="07FD39DA" w14:textId="1B6F5D2E" w:rsidR="00B14E98" w:rsidRDefault="003E241D" w:rsidP="005934C4">
      <w:pPr>
        <w:pStyle w:val="BodyText"/>
        <w:rPr>
          <w:lang w:eastAsia="ko-KR"/>
        </w:rPr>
      </w:pPr>
      <w:r>
        <w:rPr>
          <w:lang w:eastAsia="ko-KR"/>
        </w:rPr>
        <w:t xml:space="preserve">Since the satellite RTT can be expected to be the same for a given beam spot regardless of the type of UL transmission, the UL transmission timing offset </w:t>
      </w:r>
      <w:r w:rsidRPr="003E241D">
        <w:rPr>
          <w:lang w:eastAsia="ko-KR"/>
        </w:rPr>
        <w:t>TA_ntnOffset</w:t>
      </w:r>
      <w:r>
        <w:rPr>
          <w:lang w:eastAsia="ko-KR"/>
        </w:rPr>
        <w:t xml:space="preserve">, </w:t>
      </w:r>
      <w:r w:rsidRPr="003E241D">
        <w:rPr>
          <w:lang w:eastAsia="ko-KR"/>
        </w:rPr>
        <w:t>K1_ntnOffset</w:t>
      </w:r>
      <w:r>
        <w:rPr>
          <w:lang w:eastAsia="ko-KR"/>
        </w:rPr>
        <w:t>, and K2</w:t>
      </w:r>
      <w:r w:rsidRPr="003E241D">
        <w:rPr>
          <w:lang w:eastAsia="ko-KR"/>
        </w:rPr>
        <w:t>_ntnOffset</w:t>
      </w:r>
      <w:r>
        <w:rPr>
          <w:lang w:eastAsia="ko-KR"/>
        </w:rPr>
        <w:t xml:space="preserve"> can be expected to be the same duration in time. </w:t>
      </w:r>
      <w:r w:rsidR="00AC40A7">
        <w:rPr>
          <w:lang w:eastAsia="ko-KR"/>
        </w:rPr>
        <w:t>T</w:t>
      </w:r>
      <w:r>
        <w:rPr>
          <w:lang w:eastAsia="ko-KR"/>
        </w:rPr>
        <w:t xml:space="preserve">he UL transmission timing offset </w:t>
      </w:r>
      <w:r w:rsidR="00AC40A7">
        <w:rPr>
          <w:lang w:eastAsia="ko-KR"/>
        </w:rPr>
        <w:t xml:space="preserve">can be chosen as </w:t>
      </w:r>
      <w:r>
        <w:rPr>
          <w:lang w:eastAsia="ko-KR"/>
        </w:rPr>
        <w:t xml:space="preserve">the common propagation delay </w:t>
      </w:r>
      <w:r w:rsidR="00AC40A7">
        <w:rPr>
          <w:lang w:eastAsia="ko-KR"/>
        </w:rPr>
        <w:t xml:space="preserve">(also referred to as the common TA) </w:t>
      </w:r>
      <w:r>
        <w:rPr>
          <w:lang w:eastAsia="ko-KR"/>
        </w:rPr>
        <w:t>between e</w:t>
      </w:r>
      <w:r w:rsidR="00AC40A7">
        <w:rPr>
          <w:lang w:eastAsia="ko-KR"/>
        </w:rPr>
        <w:t>dge of the beam spot and the gNB on the access link</w:t>
      </w:r>
      <w:r>
        <w:rPr>
          <w:lang w:eastAsia="ko-KR"/>
        </w:rPr>
        <w:t xml:space="preserve">. </w:t>
      </w:r>
    </w:p>
    <w:p w14:paraId="6D20CB3A" w14:textId="28B39FC2" w:rsidR="00B14E98" w:rsidRPr="00B14E98" w:rsidRDefault="00B14E98" w:rsidP="005934C4">
      <w:pPr>
        <w:pStyle w:val="BodyText"/>
        <w:rPr>
          <w:b/>
          <w:i/>
          <w:lang w:eastAsia="ko-KR"/>
        </w:rPr>
      </w:pPr>
      <w:r w:rsidRPr="00B14E98">
        <w:rPr>
          <w:b/>
          <w:i/>
          <w:lang w:eastAsia="ko-KR"/>
        </w:rPr>
        <w:t xml:space="preserve">Observation 1: The TA_ntnOffset, K1_ntnOffset, and K2_ntnOffset </w:t>
      </w:r>
      <w:r w:rsidR="00AC40A7">
        <w:rPr>
          <w:b/>
          <w:i/>
          <w:lang w:eastAsia="ko-KR"/>
        </w:rPr>
        <w:t>have same duration in time</w:t>
      </w:r>
      <w:r w:rsidRPr="00B14E98">
        <w:rPr>
          <w:b/>
          <w:i/>
          <w:lang w:eastAsia="ko-KR"/>
        </w:rPr>
        <w:t xml:space="preserve">.  </w:t>
      </w:r>
    </w:p>
    <w:p w14:paraId="5A7FC9CC" w14:textId="0BD229A7" w:rsidR="003E241D" w:rsidRDefault="003E241D" w:rsidP="003E241D">
      <w:pPr>
        <w:pStyle w:val="BodyText"/>
        <w:rPr>
          <w:b/>
          <w:i/>
          <w:lang w:eastAsia="ko-KR"/>
        </w:rPr>
      </w:pPr>
      <w:r>
        <w:rPr>
          <w:b/>
          <w:i/>
          <w:lang w:eastAsia="ko-KR"/>
        </w:rPr>
        <w:t>Proposal 1</w:t>
      </w:r>
      <w:r w:rsidRPr="00C22477">
        <w:rPr>
          <w:b/>
          <w:i/>
          <w:lang w:eastAsia="ko-KR"/>
        </w:rPr>
        <w:t xml:space="preserve">: </w:t>
      </w:r>
      <w:r>
        <w:rPr>
          <w:b/>
          <w:i/>
          <w:lang w:eastAsia="ko-KR"/>
        </w:rPr>
        <w:t xml:space="preserve">The </w:t>
      </w:r>
      <w:r w:rsidRPr="003E241D">
        <w:rPr>
          <w:b/>
          <w:i/>
          <w:lang w:eastAsia="ko-KR"/>
        </w:rPr>
        <w:t>UL transmission timing offset corresponds to the common propagation delay between e</w:t>
      </w:r>
      <w:r>
        <w:rPr>
          <w:b/>
          <w:i/>
          <w:lang w:eastAsia="ko-KR"/>
        </w:rPr>
        <w:t>dge of the beam spot and the gN</w:t>
      </w:r>
      <w:r w:rsidRPr="003E241D">
        <w:rPr>
          <w:b/>
          <w:i/>
          <w:lang w:eastAsia="ko-KR"/>
        </w:rPr>
        <w:t xml:space="preserve">B </w:t>
      </w:r>
      <w:r>
        <w:rPr>
          <w:b/>
          <w:i/>
          <w:lang w:eastAsia="ko-KR"/>
        </w:rPr>
        <w:t xml:space="preserve">to accommodate satellite RTT </w:t>
      </w:r>
      <w:r w:rsidRPr="003E241D">
        <w:rPr>
          <w:b/>
          <w:i/>
          <w:lang w:eastAsia="ko-KR"/>
        </w:rPr>
        <w:t>on the access link</w:t>
      </w:r>
      <w:r>
        <w:rPr>
          <w:b/>
          <w:i/>
          <w:lang w:eastAsia="ko-KR"/>
        </w:rPr>
        <w:t>.</w:t>
      </w:r>
    </w:p>
    <w:p w14:paraId="620E8A50" w14:textId="2B2B6161" w:rsidR="003E241D" w:rsidRDefault="003E241D" w:rsidP="003E241D">
      <w:pPr>
        <w:pStyle w:val="BodyText"/>
        <w:rPr>
          <w:b/>
          <w:i/>
          <w:lang w:eastAsia="ko-KR"/>
        </w:rPr>
      </w:pPr>
      <w:r>
        <w:rPr>
          <w:b/>
          <w:i/>
          <w:lang w:eastAsia="ko-KR"/>
        </w:rPr>
        <w:t>Proposal 2: The</w:t>
      </w:r>
      <w:r w:rsidRPr="003E241D">
        <w:rPr>
          <w:b/>
          <w:i/>
          <w:lang w:eastAsia="ko-KR"/>
        </w:rPr>
        <w:t xml:space="preserve"> UE </w:t>
      </w:r>
      <w:r>
        <w:rPr>
          <w:b/>
          <w:i/>
          <w:lang w:eastAsia="ko-KR"/>
        </w:rPr>
        <w:t xml:space="preserve">transmits with </w:t>
      </w:r>
      <w:r w:rsidRPr="003E241D">
        <w:rPr>
          <w:b/>
          <w:i/>
          <w:lang w:eastAsia="ko-KR"/>
        </w:rPr>
        <w:t>UL timing based on DL timing of the ref</w:t>
      </w:r>
      <w:r w:rsidR="00AC40A7">
        <w:rPr>
          <w:b/>
          <w:i/>
          <w:lang w:eastAsia="ko-KR"/>
        </w:rPr>
        <w:t>erence cell – (NTA + NTA_offset</w:t>
      </w:r>
      <w:r w:rsidRPr="003E241D">
        <w:rPr>
          <w:b/>
          <w:i/>
          <w:lang w:eastAsia="ko-KR"/>
        </w:rPr>
        <w:t xml:space="preserve">) </w:t>
      </w:r>
      <w:r w:rsidRPr="00AC40A7">
        <w:rPr>
          <w:b/>
          <w:lang w:eastAsia="ko-KR"/>
        </w:rPr>
        <w:t>x</w:t>
      </w:r>
      <w:r w:rsidRPr="003E241D">
        <w:rPr>
          <w:b/>
          <w:i/>
          <w:lang w:eastAsia="ko-KR"/>
        </w:rPr>
        <w:t xml:space="preserve"> Tc.  </w:t>
      </w:r>
    </w:p>
    <w:p w14:paraId="705B896F" w14:textId="46FD8C53" w:rsidR="00B14E98" w:rsidRDefault="003E241D" w:rsidP="003E241D">
      <w:pPr>
        <w:pStyle w:val="BodyText"/>
        <w:rPr>
          <w:b/>
          <w:i/>
          <w:lang w:eastAsia="ko-KR"/>
        </w:rPr>
      </w:pPr>
      <w:r>
        <w:rPr>
          <w:b/>
          <w:i/>
          <w:lang w:eastAsia="ko-KR"/>
        </w:rPr>
        <w:t xml:space="preserve">Proposal 3: </w:t>
      </w:r>
      <w:r w:rsidRPr="003E241D">
        <w:rPr>
          <w:b/>
          <w:i/>
          <w:lang w:eastAsia="ko-KR"/>
        </w:rPr>
        <w:t>The gNB adjust</w:t>
      </w:r>
      <w:r>
        <w:rPr>
          <w:b/>
          <w:i/>
          <w:lang w:eastAsia="ko-KR"/>
        </w:rPr>
        <w:t>s</w:t>
      </w:r>
      <w:r w:rsidRPr="003E241D">
        <w:rPr>
          <w:b/>
          <w:i/>
          <w:lang w:eastAsia="ko-KR"/>
        </w:rPr>
        <w:t xml:space="preserve"> scheduling delay </w:t>
      </w:r>
      <w:r w:rsidR="00B14E98" w:rsidRPr="00B14E98">
        <w:rPr>
          <w:b/>
          <w:i/>
          <w:lang w:eastAsia="ko-KR"/>
        </w:rPr>
        <w:t>to accommodate satellite RTT</w:t>
      </w:r>
      <w:r w:rsidR="00B14E98" w:rsidRPr="003E241D">
        <w:rPr>
          <w:b/>
          <w:i/>
          <w:lang w:eastAsia="ko-KR"/>
        </w:rPr>
        <w:t xml:space="preserve"> </w:t>
      </w:r>
      <w:r w:rsidRPr="003E241D">
        <w:rPr>
          <w:b/>
          <w:i/>
          <w:lang w:eastAsia="ko-KR"/>
        </w:rPr>
        <w:t xml:space="preserve">for </w:t>
      </w:r>
    </w:p>
    <w:p w14:paraId="2E819B10" w14:textId="589CB62E" w:rsidR="003E241D" w:rsidRDefault="003E241D" w:rsidP="00B14E98">
      <w:pPr>
        <w:pStyle w:val="BodyText"/>
        <w:numPr>
          <w:ilvl w:val="0"/>
          <w:numId w:val="18"/>
        </w:numPr>
        <w:rPr>
          <w:b/>
          <w:i/>
          <w:lang w:eastAsia="ko-KR"/>
        </w:rPr>
      </w:pPr>
      <w:r w:rsidRPr="003E241D">
        <w:rPr>
          <w:b/>
          <w:i/>
          <w:lang w:eastAsia="ko-KR"/>
        </w:rPr>
        <w:t xml:space="preserve">UL HARQ ACK on PUCCH by n + </w:t>
      </w:r>
      <w:r w:rsidR="00AC40A7" w:rsidRPr="003E241D">
        <w:rPr>
          <w:b/>
          <w:i/>
          <w:lang w:eastAsia="ko-KR"/>
        </w:rPr>
        <w:t>K1 + K1_ntnOffset</w:t>
      </w:r>
      <w:r w:rsidRPr="003E241D">
        <w:rPr>
          <w:b/>
          <w:i/>
          <w:lang w:eastAsia="ko-KR"/>
        </w:rPr>
        <w:t xml:space="preserve"> slots to accommodate satellite RTT</w:t>
      </w:r>
      <w:r w:rsidR="00B14E98">
        <w:rPr>
          <w:b/>
          <w:i/>
          <w:lang w:eastAsia="ko-KR"/>
        </w:rPr>
        <w:t>.</w:t>
      </w:r>
    </w:p>
    <w:p w14:paraId="6E48EFD2" w14:textId="2CE9D500" w:rsidR="00B14E98" w:rsidRDefault="00B14E98" w:rsidP="00B14E98">
      <w:pPr>
        <w:pStyle w:val="BodyText"/>
        <w:numPr>
          <w:ilvl w:val="0"/>
          <w:numId w:val="18"/>
        </w:numPr>
        <w:rPr>
          <w:b/>
          <w:i/>
          <w:lang w:eastAsia="ko-KR"/>
        </w:rPr>
      </w:pPr>
      <w:r w:rsidRPr="00B14E98">
        <w:rPr>
          <w:b/>
          <w:i/>
          <w:lang w:eastAsia="ko-KR"/>
        </w:rPr>
        <w:t>UL data transmission on PUSCH by {</w:t>
      </w:r>
      <w:r w:rsidRPr="00B14E98">
        <w:rPr>
          <w:rFonts w:ascii="Cambria Math" w:hAnsi="Cambria Math" w:cs="Cambria Math"/>
          <w:b/>
          <w:i/>
          <w:lang w:eastAsia="ko-KR"/>
        </w:rPr>
        <w:t>⌊</w:t>
      </w:r>
      <w:r w:rsidRPr="00B14E98">
        <w:rPr>
          <w:b/>
          <w:i/>
          <w:lang w:eastAsia="ko-KR"/>
        </w:rPr>
        <w:t>n∙2^(μ_PUSCH-μ_PUCCH )</w:t>
      </w:r>
      <w:r w:rsidRPr="00B14E98">
        <w:rPr>
          <w:rFonts w:ascii="Cambria Math" w:hAnsi="Cambria Math" w:cs="Cambria Math"/>
          <w:b/>
          <w:i/>
          <w:lang w:eastAsia="ko-KR"/>
        </w:rPr>
        <w:t>⌋</w:t>
      </w:r>
      <w:r w:rsidRPr="00B14E98">
        <w:rPr>
          <w:b/>
          <w:i/>
          <w:lang w:eastAsia="ko-KR"/>
        </w:rPr>
        <w:t xml:space="preserve">} + </w:t>
      </w:r>
      <w:r w:rsidR="00AC40A7" w:rsidRPr="00B14E98">
        <w:rPr>
          <w:b/>
          <w:i/>
          <w:lang w:eastAsia="ko-KR"/>
        </w:rPr>
        <w:t>K2 + K2_ntnOffset</w:t>
      </w:r>
      <w:r w:rsidRPr="00B14E98">
        <w:rPr>
          <w:b/>
          <w:i/>
          <w:lang w:eastAsia="ko-KR"/>
        </w:rPr>
        <w:t xml:space="preserve"> slots</w:t>
      </w:r>
    </w:p>
    <w:p w14:paraId="68CD08FD" w14:textId="219D1A53" w:rsidR="00B14E98" w:rsidRDefault="00B14E98" w:rsidP="003E241D">
      <w:pPr>
        <w:pStyle w:val="BodyText"/>
        <w:rPr>
          <w:b/>
          <w:i/>
          <w:lang w:eastAsia="ko-KR"/>
        </w:rPr>
      </w:pPr>
      <w:r>
        <w:rPr>
          <w:b/>
          <w:i/>
          <w:lang w:eastAsia="ko-KR"/>
        </w:rPr>
        <w:t xml:space="preserve">Proposal 4: </w:t>
      </w:r>
      <w:r w:rsidRPr="00B14E98">
        <w:rPr>
          <w:b/>
          <w:i/>
          <w:lang w:eastAsia="ko-KR"/>
        </w:rPr>
        <w:t>TA_ntnOffset, K1_ntnOffset, and K2_ntnOffset</w:t>
      </w:r>
      <w:r>
        <w:rPr>
          <w:b/>
          <w:i/>
          <w:lang w:eastAsia="ko-KR"/>
        </w:rPr>
        <w:t xml:space="preserve"> are broadcast by gNB on SIB.</w:t>
      </w:r>
    </w:p>
    <w:p w14:paraId="3D268BF4" w14:textId="77777777" w:rsidR="003E241D" w:rsidRPr="003B1426" w:rsidRDefault="003E241D" w:rsidP="003E241D">
      <w:pPr>
        <w:pStyle w:val="BodyText"/>
        <w:rPr>
          <w:lang w:eastAsia="ko-KR"/>
        </w:rPr>
      </w:pPr>
    </w:p>
    <w:p w14:paraId="70075F3C" w14:textId="77777777" w:rsidR="003B1426" w:rsidRPr="003B1426" w:rsidRDefault="003B1426" w:rsidP="003E241D">
      <w:pPr>
        <w:pStyle w:val="BodyText"/>
        <w:rPr>
          <w:lang w:eastAsia="ko-KR"/>
        </w:rPr>
      </w:pPr>
    </w:p>
    <w:p w14:paraId="65DD742F" w14:textId="73838913" w:rsidR="003B1426" w:rsidRPr="003B1426" w:rsidRDefault="006C3D51" w:rsidP="003B1426">
      <w:pPr>
        <w:pStyle w:val="BodyText"/>
        <w:jc w:val="center"/>
        <w:rPr>
          <w:lang w:eastAsia="ko-KR"/>
        </w:rPr>
      </w:pPr>
      <w:r>
        <w:rPr>
          <w:noProof/>
          <w:lang w:val="en-US"/>
        </w:rPr>
        <w:drawing>
          <wp:inline distT="0" distB="0" distL="0" distR="0" wp14:anchorId="66E807A7" wp14:editId="0872EFAA">
            <wp:extent cx="4266469" cy="182732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488" cy="1854740"/>
                    </a:xfrm>
                    <a:prstGeom prst="rect">
                      <a:avLst/>
                    </a:prstGeom>
                    <a:noFill/>
                  </pic:spPr>
                </pic:pic>
              </a:graphicData>
            </a:graphic>
          </wp:inline>
        </w:drawing>
      </w:r>
    </w:p>
    <w:p w14:paraId="3027199D" w14:textId="333E4DAB" w:rsidR="005934C4" w:rsidRPr="00F5008E" w:rsidRDefault="003B1426" w:rsidP="005934C4">
      <w:pPr>
        <w:pStyle w:val="BodyText"/>
        <w:jc w:val="center"/>
        <w:rPr>
          <w:b/>
          <w:i/>
          <w:lang w:eastAsia="ko-KR"/>
        </w:rPr>
      </w:pPr>
      <w:r>
        <w:rPr>
          <w:b/>
          <w:i/>
          <w:lang w:eastAsia="ko-KR"/>
        </w:rPr>
        <w:t>Figure 1</w:t>
      </w:r>
      <w:r w:rsidR="005934C4" w:rsidRPr="00F5008E">
        <w:rPr>
          <w:b/>
          <w:i/>
          <w:lang w:eastAsia="ko-KR"/>
        </w:rPr>
        <w:t>: UL scheduling delay</w:t>
      </w:r>
    </w:p>
    <w:p w14:paraId="670E74C0" w14:textId="77777777" w:rsidR="005934C4" w:rsidRDefault="005934C4" w:rsidP="005934C4">
      <w:pPr>
        <w:pStyle w:val="BodyText"/>
        <w:rPr>
          <w:lang w:eastAsia="ko-KR"/>
        </w:rPr>
      </w:pPr>
    </w:p>
    <w:p w14:paraId="13633F44" w14:textId="77777777" w:rsidR="00334800" w:rsidRDefault="00334800" w:rsidP="00334800">
      <w:pPr>
        <w:pStyle w:val="Heading1"/>
      </w:pPr>
      <w:r>
        <w:t xml:space="preserve">Open Loop Doppler shift compensation  </w:t>
      </w:r>
    </w:p>
    <w:p w14:paraId="6C93359E" w14:textId="0CA56865" w:rsidR="005E5BB5" w:rsidRDefault="00101885" w:rsidP="005E5BB5">
      <w:pPr>
        <w:pStyle w:val="BodyText"/>
        <w:rPr>
          <w:lang w:eastAsia="ko-KR"/>
        </w:rPr>
      </w:pPr>
      <w:r>
        <w:rPr>
          <w:lang w:eastAsia="ko-KR"/>
        </w:rPr>
        <w:t>O</w:t>
      </w:r>
      <w:r w:rsidR="005E5BB5" w:rsidRPr="005E5BB5">
        <w:rPr>
          <w:lang w:eastAsia="ko-KR"/>
        </w:rPr>
        <w:t xml:space="preserve">pen-loop Doppler shift compensation </w:t>
      </w:r>
      <w:r>
        <w:rPr>
          <w:lang w:eastAsia="ko-KR"/>
        </w:rPr>
        <w:t>methods can be considered as follows [4]:</w:t>
      </w:r>
      <w:r w:rsidR="005E5BB5">
        <w:rPr>
          <w:lang w:eastAsia="ko-KR"/>
        </w:rPr>
        <w:t xml:space="preserve"> </w:t>
      </w:r>
    </w:p>
    <w:p w14:paraId="27ED77DD" w14:textId="3A91DE2C" w:rsidR="005E5BB5" w:rsidRDefault="005E5BB5" w:rsidP="005E5BB5">
      <w:pPr>
        <w:pStyle w:val="BodyText"/>
        <w:numPr>
          <w:ilvl w:val="0"/>
          <w:numId w:val="19"/>
        </w:numPr>
        <w:rPr>
          <w:lang w:eastAsia="ko-KR"/>
        </w:rPr>
      </w:pPr>
      <w:r w:rsidRPr="005E5BB5">
        <w:rPr>
          <w:i/>
          <w:lang w:eastAsia="ko-KR"/>
        </w:rPr>
        <w:t>Network-centric method</w:t>
      </w:r>
      <w:r>
        <w:rPr>
          <w:lang w:eastAsia="ko-KR"/>
        </w:rPr>
        <w:t xml:space="preserve">: Satellite pre-compensates DL frequency to compensate for Doppler shift with respect to each spotbeam center. Residual Doppler will </w:t>
      </w:r>
      <w:r w:rsidR="00101885">
        <w:rPr>
          <w:lang w:eastAsia="ko-KR"/>
        </w:rPr>
        <w:t xml:space="preserve">be experienced </w:t>
      </w:r>
      <w:r>
        <w:rPr>
          <w:lang w:eastAsia="ko-KR"/>
        </w:rPr>
        <w:t>when UE is not in the beam center.</w:t>
      </w:r>
    </w:p>
    <w:p w14:paraId="73D0C6DB" w14:textId="0D40E201" w:rsidR="005E5BB5" w:rsidRDefault="005E5BB5" w:rsidP="005E5BB5">
      <w:pPr>
        <w:pStyle w:val="BodyText"/>
        <w:numPr>
          <w:ilvl w:val="0"/>
          <w:numId w:val="19"/>
        </w:numPr>
        <w:rPr>
          <w:lang w:eastAsia="ko-KR"/>
        </w:rPr>
      </w:pPr>
      <w:r w:rsidRPr="005E5BB5">
        <w:rPr>
          <w:i/>
          <w:lang w:eastAsia="ko-KR"/>
        </w:rPr>
        <w:t>UE-centric method</w:t>
      </w:r>
      <w:r>
        <w:rPr>
          <w:lang w:eastAsia="ko-KR"/>
        </w:rPr>
        <w:t xml:space="preserve">: </w:t>
      </w:r>
      <w:r w:rsidRPr="005E5BB5">
        <w:rPr>
          <w:lang w:eastAsia="ko-KR"/>
        </w:rPr>
        <w:t xml:space="preserve">UE </w:t>
      </w:r>
      <w:r w:rsidR="00101885">
        <w:rPr>
          <w:lang w:eastAsia="ko-KR"/>
        </w:rPr>
        <w:t>use</w:t>
      </w:r>
      <w:r w:rsidRPr="005E5BB5">
        <w:rPr>
          <w:lang w:eastAsia="ko-KR"/>
        </w:rPr>
        <w:t xml:space="preserve"> knowledge of satellite ephemeris</w:t>
      </w:r>
      <w:r w:rsidR="00101885">
        <w:rPr>
          <w:lang w:eastAsia="ko-KR"/>
        </w:rPr>
        <w:t xml:space="preserve"> and </w:t>
      </w:r>
      <w:r w:rsidRPr="005E5BB5">
        <w:rPr>
          <w:lang w:eastAsia="ko-KR"/>
        </w:rPr>
        <w:t xml:space="preserve">UE location to estimate </w:t>
      </w:r>
      <w:r w:rsidR="00101885">
        <w:rPr>
          <w:lang w:eastAsia="ko-KR"/>
        </w:rPr>
        <w:t xml:space="preserve">and compensate </w:t>
      </w:r>
      <w:r w:rsidRPr="005E5BB5">
        <w:rPr>
          <w:lang w:eastAsia="ko-KR"/>
        </w:rPr>
        <w:t>residual DL Doppler</w:t>
      </w:r>
      <w:r>
        <w:rPr>
          <w:lang w:eastAsia="ko-KR"/>
        </w:rPr>
        <w:t>.</w:t>
      </w:r>
    </w:p>
    <w:p w14:paraId="00C89F99" w14:textId="77777777" w:rsidR="005E5BB5" w:rsidRDefault="005E5BB5" w:rsidP="00334800">
      <w:pPr>
        <w:pStyle w:val="BodyText"/>
        <w:rPr>
          <w:lang w:eastAsia="ko-KR"/>
        </w:rPr>
      </w:pPr>
      <w:r>
        <w:rPr>
          <w:u w:val="single"/>
          <w:lang w:eastAsia="ko-KR"/>
        </w:rPr>
        <w:t>Network</w:t>
      </w:r>
      <w:r w:rsidRPr="005E5BB5">
        <w:rPr>
          <w:u w:val="single"/>
          <w:lang w:eastAsia="ko-KR"/>
        </w:rPr>
        <w:t>-centric method</w:t>
      </w:r>
      <w:r>
        <w:rPr>
          <w:lang w:eastAsia="ko-KR"/>
        </w:rPr>
        <w:t xml:space="preserve"> </w:t>
      </w:r>
    </w:p>
    <w:p w14:paraId="617EC66E" w14:textId="1D0D9904" w:rsidR="00334800" w:rsidRPr="009B022D" w:rsidRDefault="0045641A" w:rsidP="00334800">
      <w:pPr>
        <w:pStyle w:val="BodyText"/>
        <w:rPr>
          <w:b/>
          <w:i/>
          <w:lang w:eastAsia="ko-KR"/>
        </w:rPr>
      </w:pPr>
      <w:r>
        <w:rPr>
          <w:lang w:eastAsia="ko-KR"/>
        </w:rPr>
        <w:t>The following steps apply in network-centric method as follows:</w:t>
      </w:r>
    </w:p>
    <w:p w14:paraId="578F4E2D" w14:textId="0D9BAA72" w:rsidR="00334800" w:rsidRDefault="00334800" w:rsidP="00BF3A27">
      <w:pPr>
        <w:pStyle w:val="BodyText"/>
        <w:numPr>
          <w:ilvl w:val="0"/>
          <w:numId w:val="10"/>
        </w:numPr>
        <w:rPr>
          <w:lang w:eastAsia="ko-KR"/>
        </w:rPr>
      </w:pPr>
      <w:r w:rsidRPr="00C70BBA">
        <w:rPr>
          <w:lang w:eastAsia="ko-KR"/>
        </w:rPr>
        <w:t xml:space="preserve">Satellite pre-compensate </w:t>
      </w:r>
      <w:r w:rsidR="005E5BB5">
        <w:rPr>
          <w:lang w:eastAsia="ko-KR"/>
        </w:rPr>
        <w:t xml:space="preserve">the common </w:t>
      </w:r>
      <w:r w:rsidRPr="00C70BBA">
        <w:rPr>
          <w:lang w:eastAsia="ko-KR"/>
        </w:rPr>
        <w:t>Doppler</w:t>
      </w:r>
      <w:r w:rsidR="005E5BB5">
        <w:rPr>
          <w:lang w:eastAsia="ko-KR"/>
        </w:rPr>
        <w:t xml:space="preserve"> </w:t>
      </w:r>
      <w:r w:rsidR="00BF3A27">
        <w:rPr>
          <w:lang w:eastAsia="ko-KR"/>
        </w:rPr>
        <w:t>by transmitting</w:t>
      </w:r>
      <w:r w:rsidR="00BF3A27" w:rsidRPr="00BF3A27">
        <w:rPr>
          <w:lang w:eastAsia="ko-KR"/>
        </w:rPr>
        <w:t xml:space="preserve"> wit</w:t>
      </w:r>
      <w:r w:rsidR="00BF3A27">
        <w:rPr>
          <w:lang w:eastAsia="ko-KR"/>
        </w:rPr>
        <w:t>h the carrier frequency fc – fd</w:t>
      </w:r>
      <w:r w:rsidR="00BF3A27">
        <w:rPr>
          <w:vertAlign w:val="subscript"/>
          <w:lang w:eastAsia="ko-KR"/>
        </w:rPr>
        <w:t>ce</w:t>
      </w:r>
      <w:r w:rsidR="00BF3A27" w:rsidRPr="00BF3A27">
        <w:rPr>
          <w:vertAlign w:val="subscript"/>
          <w:lang w:eastAsia="ko-KR"/>
        </w:rPr>
        <w:t xml:space="preserve">nter </w:t>
      </w:r>
    </w:p>
    <w:p w14:paraId="2FB6FF32" w14:textId="77777777" w:rsidR="00334800" w:rsidRDefault="00334800" w:rsidP="00334800">
      <w:pPr>
        <w:pStyle w:val="BodyText"/>
        <w:numPr>
          <w:ilvl w:val="1"/>
          <w:numId w:val="10"/>
        </w:numPr>
        <w:rPr>
          <w:lang w:eastAsia="ko-KR"/>
        </w:rPr>
      </w:pPr>
      <w:r>
        <w:rPr>
          <w:lang w:eastAsia="ko-KR"/>
        </w:rPr>
        <w:t>R</w:t>
      </w:r>
      <w:r w:rsidRPr="00C70BBA">
        <w:rPr>
          <w:lang w:eastAsia="ko-KR"/>
        </w:rPr>
        <w:t>elative to the spot beam centre</w:t>
      </w:r>
      <w:r>
        <w:rPr>
          <w:lang w:eastAsia="ko-KR"/>
        </w:rPr>
        <w:t xml:space="preserve"> with moving beam</w:t>
      </w:r>
    </w:p>
    <w:p w14:paraId="1A68FBC1" w14:textId="77777777" w:rsidR="00334800" w:rsidRPr="00C70BBA" w:rsidRDefault="00334800" w:rsidP="00334800">
      <w:pPr>
        <w:pStyle w:val="BodyText"/>
        <w:numPr>
          <w:ilvl w:val="1"/>
          <w:numId w:val="10"/>
        </w:numPr>
        <w:rPr>
          <w:lang w:eastAsia="ko-KR"/>
        </w:rPr>
      </w:pPr>
      <w:r>
        <w:rPr>
          <w:lang w:eastAsia="ko-KR"/>
        </w:rPr>
        <w:t>Adjusted with time with fixed earth beam (steerable beam)</w:t>
      </w:r>
    </w:p>
    <w:p w14:paraId="488EE5BE" w14:textId="77777777" w:rsidR="00334800" w:rsidRDefault="00334800" w:rsidP="00334800">
      <w:pPr>
        <w:pStyle w:val="BodyText"/>
        <w:numPr>
          <w:ilvl w:val="0"/>
          <w:numId w:val="10"/>
        </w:numPr>
        <w:rPr>
          <w:lang w:eastAsia="ko-KR"/>
        </w:rPr>
      </w:pPr>
      <w:r w:rsidRPr="00DA4AD1">
        <w:rPr>
          <w:lang w:eastAsia="ko-KR"/>
        </w:rPr>
        <w:t xml:space="preserve">UE </w:t>
      </w:r>
      <w:r>
        <w:rPr>
          <w:lang w:eastAsia="ko-KR"/>
        </w:rPr>
        <w:t xml:space="preserve">obtains </w:t>
      </w:r>
      <w:r w:rsidRPr="00DA4AD1">
        <w:rPr>
          <w:lang w:eastAsia="ko-KR"/>
        </w:rPr>
        <w:t>mapping of Physical Cell IDs to satellite beams / cells</w:t>
      </w:r>
    </w:p>
    <w:p w14:paraId="2D108091" w14:textId="2DB3F08B" w:rsidR="00334800" w:rsidRDefault="00334800" w:rsidP="00334800">
      <w:pPr>
        <w:pStyle w:val="BodyText"/>
        <w:numPr>
          <w:ilvl w:val="1"/>
          <w:numId w:val="10"/>
        </w:numPr>
        <w:rPr>
          <w:lang w:eastAsia="ko-KR"/>
        </w:rPr>
      </w:pPr>
      <w:r>
        <w:rPr>
          <w:lang w:eastAsia="ko-KR"/>
        </w:rPr>
        <w:t>via</w:t>
      </w:r>
      <w:r w:rsidRPr="00DA4AD1">
        <w:rPr>
          <w:lang w:eastAsia="ko-KR"/>
        </w:rPr>
        <w:t xml:space="preserve"> </w:t>
      </w:r>
      <w:r>
        <w:rPr>
          <w:lang w:eastAsia="ko-KR"/>
        </w:rPr>
        <w:t>RRC pre-configuration</w:t>
      </w:r>
      <w:r w:rsidR="0045641A">
        <w:rPr>
          <w:lang w:eastAsia="ko-KR"/>
        </w:rPr>
        <w:t>, or</w:t>
      </w:r>
      <w:r w:rsidRPr="00DA4AD1">
        <w:rPr>
          <w:lang w:eastAsia="ko-KR"/>
        </w:rPr>
        <w:t xml:space="preserve"> </w:t>
      </w:r>
    </w:p>
    <w:p w14:paraId="6D210CA5" w14:textId="77777777" w:rsidR="00334800" w:rsidRDefault="00334800" w:rsidP="00334800">
      <w:pPr>
        <w:pStyle w:val="BodyText"/>
        <w:numPr>
          <w:ilvl w:val="1"/>
          <w:numId w:val="10"/>
        </w:numPr>
        <w:rPr>
          <w:lang w:eastAsia="ko-KR"/>
        </w:rPr>
      </w:pPr>
      <w:r>
        <w:rPr>
          <w:lang w:eastAsia="ko-KR"/>
        </w:rPr>
        <w:t xml:space="preserve">via system information </w:t>
      </w:r>
      <w:r w:rsidRPr="00DA4AD1">
        <w:rPr>
          <w:lang w:eastAsia="ko-KR"/>
        </w:rPr>
        <w:t xml:space="preserve">broadcast by cellular network on </w:t>
      </w:r>
      <w:r>
        <w:rPr>
          <w:lang w:eastAsia="ko-KR"/>
        </w:rPr>
        <w:t>SIB</w:t>
      </w:r>
    </w:p>
    <w:p w14:paraId="188DAE13" w14:textId="408F0E1A" w:rsidR="00334800" w:rsidRDefault="00334800" w:rsidP="00960536">
      <w:pPr>
        <w:pStyle w:val="BodyText"/>
        <w:numPr>
          <w:ilvl w:val="0"/>
          <w:numId w:val="10"/>
        </w:numPr>
        <w:rPr>
          <w:lang w:eastAsia="ko-KR"/>
        </w:rPr>
      </w:pPr>
      <w:r>
        <w:rPr>
          <w:lang w:eastAsia="ko-KR"/>
        </w:rPr>
        <w:t>UE determines its location via GNSS (or via cellular-based positioning methods)</w:t>
      </w:r>
    </w:p>
    <w:p w14:paraId="0E5BBCC3" w14:textId="65FDE8F7" w:rsidR="00334800" w:rsidRDefault="00334800" w:rsidP="00334800">
      <w:pPr>
        <w:pStyle w:val="BodyText"/>
        <w:numPr>
          <w:ilvl w:val="0"/>
          <w:numId w:val="10"/>
        </w:numPr>
        <w:rPr>
          <w:lang w:eastAsia="ko-KR"/>
        </w:rPr>
      </w:pPr>
      <w:r>
        <w:rPr>
          <w:lang w:eastAsia="ko-KR"/>
        </w:rPr>
        <w:t xml:space="preserve">UE search satellite beam / cell search </w:t>
      </w:r>
      <w:r w:rsidR="00032308">
        <w:rPr>
          <w:lang w:eastAsia="ko-KR"/>
        </w:rPr>
        <w:t>and synchroni</w:t>
      </w:r>
      <w:r w:rsidR="0059650A">
        <w:rPr>
          <w:lang w:eastAsia="ko-KR"/>
        </w:rPr>
        <w:t>zes to f</w:t>
      </w:r>
      <w:r w:rsidR="00032308">
        <w:rPr>
          <w:lang w:eastAsia="ko-KR"/>
        </w:rPr>
        <w:t>c+</w:t>
      </w:r>
      <w:r w:rsidR="00032308" w:rsidRPr="00032308">
        <w:rPr>
          <w:lang w:eastAsia="ko-KR"/>
        </w:rPr>
        <w:t xml:space="preserve"> </w:t>
      </w:r>
      <w:r w:rsidR="0059650A">
        <w:rPr>
          <w:lang w:eastAsia="ko-KR"/>
        </w:rPr>
        <w:t>fd(t)</w:t>
      </w:r>
      <w:r w:rsidR="0059650A" w:rsidRPr="005934C4">
        <w:rPr>
          <w:vertAlign w:val="subscript"/>
          <w:lang w:eastAsia="ko-KR"/>
        </w:rPr>
        <w:t xml:space="preserve"> </w:t>
      </w:r>
      <w:r w:rsidR="00032308" w:rsidRPr="005934C4">
        <w:rPr>
          <w:vertAlign w:val="subscript"/>
          <w:lang w:eastAsia="ko-KR"/>
        </w:rPr>
        <w:t>residual</w:t>
      </w:r>
      <w:r w:rsidR="00032308">
        <w:rPr>
          <w:lang w:eastAsia="ko-KR"/>
        </w:rPr>
        <w:t xml:space="preserve"> </w:t>
      </w:r>
      <w:r>
        <w:rPr>
          <w:lang w:eastAsia="ko-KR"/>
        </w:rPr>
        <w:t>by detecting PCI-linked</w:t>
      </w:r>
      <w:r w:rsidR="00677084">
        <w:rPr>
          <w:lang w:eastAsia="ko-KR"/>
        </w:rPr>
        <w:t xml:space="preserve"> SSB in NR system or NPSS/NSSS</w:t>
      </w:r>
    </w:p>
    <w:p w14:paraId="39D6E51F" w14:textId="7928994E" w:rsidR="005E5BB5" w:rsidRDefault="005E5BB5" w:rsidP="005E5BB5">
      <w:pPr>
        <w:pStyle w:val="BodyText"/>
        <w:numPr>
          <w:ilvl w:val="1"/>
          <w:numId w:val="10"/>
        </w:numPr>
        <w:rPr>
          <w:lang w:eastAsia="ko-KR"/>
        </w:rPr>
      </w:pPr>
      <w:r>
        <w:rPr>
          <w:lang w:eastAsia="ko-KR"/>
        </w:rPr>
        <w:t xml:space="preserve">At the beginning of initial cell search and DL synchronization, the </w:t>
      </w:r>
      <w:r w:rsidRPr="005E5BB5">
        <w:rPr>
          <w:lang w:eastAsia="ko-KR"/>
        </w:rPr>
        <w:t xml:space="preserve">UE has </w:t>
      </w:r>
      <w:r w:rsidR="00BF3A27">
        <w:rPr>
          <w:lang w:eastAsia="ko-KR"/>
        </w:rPr>
        <w:t>internal clock at fc + f</w:t>
      </w:r>
      <w:r w:rsidRPr="005E5BB5">
        <w:rPr>
          <w:lang w:eastAsia="ko-KR"/>
        </w:rPr>
        <w:t xml:space="preserve">e and receives signal </w:t>
      </w:r>
      <w:r w:rsidR="00BF3A27">
        <w:rPr>
          <w:lang w:eastAsia="ko-KR"/>
        </w:rPr>
        <w:t>fc+</w:t>
      </w:r>
      <w:r w:rsidRPr="005E5BB5">
        <w:rPr>
          <w:lang w:eastAsia="ko-KR"/>
        </w:rPr>
        <w:t xml:space="preserve"> </w:t>
      </w:r>
      <w:r w:rsidR="00BF3A27">
        <w:rPr>
          <w:lang w:eastAsia="ko-KR"/>
        </w:rPr>
        <w:t>fd(t)</w:t>
      </w:r>
      <w:r w:rsidR="00BF3A27" w:rsidRPr="005934C4">
        <w:rPr>
          <w:vertAlign w:val="subscript"/>
          <w:lang w:eastAsia="ko-KR"/>
        </w:rPr>
        <w:t xml:space="preserve"> </w:t>
      </w:r>
      <w:r w:rsidRPr="005934C4">
        <w:rPr>
          <w:vertAlign w:val="subscript"/>
          <w:lang w:eastAsia="ko-KR"/>
        </w:rPr>
        <w:t>residual</w:t>
      </w:r>
      <w:r w:rsidR="00BF3A27">
        <w:rPr>
          <w:lang w:eastAsia="ko-KR"/>
        </w:rPr>
        <w:t>, where f</w:t>
      </w:r>
      <w:r>
        <w:rPr>
          <w:lang w:eastAsia="ko-KR"/>
        </w:rPr>
        <w:t xml:space="preserve">e is the frequency error due to the UE crystal used to generate the internal clock. The UE experiences a </w:t>
      </w:r>
      <w:r w:rsidRPr="005E5BB5">
        <w:rPr>
          <w:lang w:eastAsia="ko-KR"/>
        </w:rPr>
        <w:t>freq</w:t>
      </w:r>
      <w:r>
        <w:rPr>
          <w:lang w:eastAsia="ko-KR"/>
        </w:rPr>
        <w:t>uency</w:t>
      </w:r>
      <w:r w:rsidRPr="005E5BB5">
        <w:rPr>
          <w:lang w:eastAsia="ko-KR"/>
        </w:rPr>
        <w:t xml:space="preserve"> offset </w:t>
      </w:r>
      <w:r w:rsidR="00BF3A27">
        <w:rPr>
          <w:lang w:eastAsia="ko-KR"/>
        </w:rPr>
        <w:t>of fd(t)</w:t>
      </w:r>
      <w:r w:rsidRPr="005934C4">
        <w:rPr>
          <w:vertAlign w:val="subscript"/>
          <w:lang w:eastAsia="ko-KR"/>
        </w:rPr>
        <w:t>residual</w:t>
      </w:r>
      <w:r w:rsidR="00BF3A27">
        <w:rPr>
          <w:lang w:eastAsia="ko-KR"/>
        </w:rPr>
        <w:t xml:space="preserve"> –f</w:t>
      </w:r>
      <w:r>
        <w:rPr>
          <w:lang w:eastAsia="ko-KR"/>
        </w:rPr>
        <w:t>e.</w:t>
      </w:r>
    </w:p>
    <w:p w14:paraId="49F71BE1" w14:textId="17CE4847" w:rsidR="005E5BB5" w:rsidRDefault="005E5BB5" w:rsidP="00BF3A27">
      <w:pPr>
        <w:pStyle w:val="BodyText"/>
        <w:numPr>
          <w:ilvl w:val="1"/>
          <w:numId w:val="10"/>
        </w:numPr>
        <w:rPr>
          <w:lang w:eastAsia="ko-KR"/>
        </w:rPr>
      </w:pPr>
      <w:r>
        <w:rPr>
          <w:lang w:eastAsia="ko-KR"/>
        </w:rPr>
        <w:t>At the end of initial cell search and DL synchronization, the</w:t>
      </w:r>
      <w:r w:rsidRPr="005E5BB5">
        <w:rPr>
          <w:lang w:eastAsia="ko-KR"/>
        </w:rPr>
        <w:t xml:space="preserve"> </w:t>
      </w:r>
      <w:r w:rsidR="00BF3A27">
        <w:rPr>
          <w:lang w:eastAsia="ko-KR"/>
        </w:rPr>
        <w:t xml:space="preserve">UE </w:t>
      </w:r>
      <w:r w:rsidR="00BF3A27" w:rsidRPr="00BF3A27">
        <w:rPr>
          <w:lang w:eastAsia="ko-KR"/>
        </w:rPr>
        <w:t>adjusts the clock frequency as fc+ fe + fd(t)</w:t>
      </w:r>
      <w:r w:rsidR="00BF3A27" w:rsidRPr="00BF3A27">
        <w:rPr>
          <w:vertAlign w:val="subscript"/>
          <w:lang w:eastAsia="ko-KR"/>
        </w:rPr>
        <w:t>residual</w:t>
      </w:r>
      <w:r w:rsidR="00BF3A27" w:rsidRPr="00BF3A27">
        <w:rPr>
          <w:lang w:eastAsia="ko-KR"/>
        </w:rPr>
        <w:t xml:space="preserve"> – fe = fc + fd(t)</w:t>
      </w:r>
      <w:r w:rsidR="00BF3A27" w:rsidRPr="00BF3A27">
        <w:rPr>
          <w:vertAlign w:val="subscript"/>
          <w:lang w:eastAsia="ko-KR"/>
        </w:rPr>
        <w:t>residual</w:t>
      </w:r>
      <w:r w:rsidR="00BF3A27" w:rsidRPr="00BF3A27">
        <w:rPr>
          <w:lang w:eastAsia="ko-KR"/>
        </w:rPr>
        <w:t xml:space="preserve"> accordingly</w:t>
      </w:r>
      <w:r>
        <w:rPr>
          <w:lang w:eastAsia="ko-KR"/>
        </w:rPr>
        <w:t xml:space="preserve"> </w:t>
      </w:r>
    </w:p>
    <w:p w14:paraId="6307AE7E" w14:textId="77777777" w:rsidR="00BF3A27" w:rsidRPr="00BF3A27" w:rsidRDefault="00BF3A27" w:rsidP="00BF3A27">
      <w:pPr>
        <w:pStyle w:val="BodyText"/>
        <w:numPr>
          <w:ilvl w:val="0"/>
          <w:numId w:val="10"/>
        </w:numPr>
        <w:rPr>
          <w:color w:val="000000" w:themeColor="text1"/>
          <w:lang w:eastAsia="ko-KR"/>
        </w:rPr>
      </w:pPr>
      <w:r w:rsidRPr="00BF3A27">
        <w:rPr>
          <w:color w:val="000000" w:themeColor="text1"/>
          <w:lang w:eastAsia="ko-KR"/>
        </w:rPr>
        <w:t>UE applies the clock frequency fc + fd(t)</w:t>
      </w:r>
      <w:r w:rsidRPr="00BF3A27">
        <w:rPr>
          <w:vertAlign w:val="subscript"/>
          <w:lang w:eastAsia="ko-KR"/>
        </w:rPr>
        <w:t>residual</w:t>
      </w:r>
      <w:r w:rsidRPr="00BF3A27">
        <w:rPr>
          <w:color w:val="000000" w:themeColor="text1"/>
          <w:lang w:eastAsia="ko-KR"/>
        </w:rPr>
        <w:t xml:space="preserve"> for uplink transmission by assuming same downlink and uplink frequency for analysis purpose (fc2 + fd(t)</w:t>
      </w:r>
      <w:r w:rsidRPr="00BF3A27">
        <w:rPr>
          <w:vertAlign w:val="subscript"/>
          <w:lang w:eastAsia="ko-KR"/>
        </w:rPr>
        <w:t>residual</w:t>
      </w:r>
      <w:r w:rsidRPr="00BF3A27">
        <w:rPr>
          <w:color w:val="000000" w:themeColor="text1"/>
          <w:lang w:eastAsia="ko-KR"/>
        </w:rPr>
        <w:t xml:space="preserve"> for different downlink and uplink frequency)</w:t>
      </w:r>
    </w:p>
    <w:p w14:paraId="38BDF4AF" w14:textId="77777777" w:rsidR="00BF3A27" w:rsidRPr="00BF3A27" w:rsidRDefault="00BF3A27" w:rsidP="00BF3A27">
      <w:pPr>
        <w:pStyle w:val="BodyText"/>
        <w:numPr>
          <w:ilvl w:val="0"/>
          <w:numId w:val="10"/>
        </w:numPr>
        <w:rPr>
          <w:color w:val="000000" w:themeColor="text1"/>
          <w:lang w:eastAsia="ko-KR"/>
        </w:rPr>
      </w:pPr>
      <w:r w:rsidRPr="00BF3A27">
        <w:rPr>
          <w:color w:val="000000" w:themeColor="text1"/>
          <w:lang w:eastAsia="ko-KR"/>
        </w:rPr>
        <w:t>The satellite receives the signal using the clock frequency fc + fd</w:t>
      </w:r>
      <w:r w:rsidRPr="00BF3A27">
        <w:rPr>
          <w:vertAlign w:val="subscript"/>
          <w:lang w:eastAsia="ko-KR"/>
        </w:rPr>
        <w:t>center</w:t>
      </w:r>
    </w:p>
    <w:p w14:paraId="6A60C067" w14:textId="45A84027" w:rsidR="00BF3A27" w:rsidRPr="00BF3A27" w:rsidRDefault="00BF3A27" w:rsidP="00BF3A27">
      <w:pPr>
        <w:pStyle w:val="BodyText"/>
        <w:numPr>
          <w:ilvl w:val="0"/>
          <w:numId w:val="10"/>
        </w:numPr>
        <w:rPr>
          <w:color w:val="000000" w:themeColor="text1"/>
          <w:lang w:eastAsia="ko-KR"/>
        </w:rPr>
      </w:pPr>
      <w:r w:rsidRPr="00BF3A27">
        <w:rPr>
          <w:color w:val="000000" w:themeColor="text1"/>
          <w:lang w:eastAsia="ko-KR"/>
        </w:rPr>
        <w:t>The frequency arriving at the satellite before receiving is fc + fd(t)</w:t>
      </w:r>
      <w:r>
        <w:rPr>
          <w:vertAlign w:val="subscript"/>
          <w:lang w:eastAsia="ko-KR"/>
        </w:rPr>
        <w:t>re</w:t>
      </w:r>
      <w:r w:rsidRPr="00BF3A27">
        <w:rPr>
          <w:vertAlign w:val="subscript"/>
          <w:lang w:eastAsia="ko-KR"/>
        </w:rPr>
        <w:t>sidual</w:t>
      </w:r>
      <w:r w:rsidRPr="00BF3A27">
        <w:rPr>
          <w:color w:val="000000" w:themeColor="text1"/>
          <w:lang w:eastAsia="ko-KR"/>
        </w:rPr>
        <w:t xml:space="preserve"> + fd</w:t>
      </w:r>
      <w:r w:rsidRPr="00BF3A27">
        <w:rPr>
          <w:vertAlign w:val="subscript"/>
          <w:lang w:eastAsia="ko-KR"/>
        </w:rPr>
        <w:t>center</w:t>
      </w:r>
      <w:r w:rsidRPr="00BF3A27">
        <w:rPr>
          <w:color w:val="000000" w:themeColor="text1"/>
          <w:lang w:eastAsia="ko-KR"/>
        </w:rPr>
        <w:t xml:space="preserve"> + fd(t’)</w:t>
      </w:r>
      <w:r w:rsidRPr="00BF3A27">
        <w:rPr>
          <w:vertAlign w:val="subscript"/>
          <w:lang w:eastAsia="ko-KR"/>
        </w:rPr>
        <w:t>residual</w:t>
      </w:r>
    </w:p>
    <w:p w14:paraId="4EE7926E" w14:textId="750545D3" w:rsidR="00334800" w:rsidRPr="00BF3A27" w:rsidRDefault="00BF3A27" w:rsidP="00BF3A27">
      <w:pPr>
        <w:pStyle w:val="BodyText"/>
        <w:numPr>
          <w:ilvl w:val="0"/>
          <w:numId w:val="10"/>
        </w:numPr>
        <w:rPr>
          <w:color w:val="000000" w:themeColor="text1"/>
          <w:lang w:eastAsia="ko-KR"/>
        </w:rPr>
      </w:pPr>
      <w:r w:rsidRPr="00BF3A27">
        <w:rPr>
          <w:color w:val="000000" w:themeColor="text1"/>
          <w:lang w:eastAsia="ko-KR"/>
        </w:rPr>
        <w:lastRenderedPageBreak/>
        <w:t>After receiving at the satellite, the uplink residual frequency offset is fd(t)</w:t>
      </w:r>
      <w:r w:rsidRPr="00BF3A27">
        <w:rPr>
          <w:vertAlign w:val="subscript"/>
          <w:lang w:eastAsia="ko-KR"/>
        </w:rPr>
        <w:t>residual</w:t>
      </w:r>
      <w:r w:rsidRPr="00BF3A27">
        <w:rPr>
          <w:color w:val="000000" w:themeColor="text1"/>
          <w:lang w:eastAsia="ko-KR"/>
        </w:rPr>
        <w:t xml:space="preserve"> + fd(t’)</w:t>
      </w:r>
      <w:r w:rsidRPr="00BF3A27">
        <w:rPr>
          <w:vertAlign w:val="subscript"/>
          <w:lang w:eastAsia="ko-KR"/>
        </w:rPr>
        <w:t>residual</w:t>
      </w:r>
      <w:r w:rsidRPr="00BF3A27">
        <w:rPr>
          <w:color w:val="000000" w:themeColor="text1"/>
          <w:lang w:eastAsia="ko-KR"/>
        </w:rPr>
        <w:t>, which is approximately as 2*fd(t)</w:t>
      </w:r>
      <w:r w:rsidRPr="00BF3A27">
        <w:rPr>
          <w:vertAlign w:val="subscript"/>
          <w:lang w:eastAsia="ko-KR"/>
        </w:rPr>
        <w:t>residual</w:t>
      </w:r>
      <w:r w:rsidRPr="00BF3A27">
        <w:rPr>
          <w:color w:val="000000" w:themeColor="text1"/>
          <w:lang w:eastAsia="ko-KR"/>
        </w:rPr>
        <w:t xml:space="preserve"> if the difference between t and t’ is small</w:t>
      </w:r>
    </w:p>
    <w:p w14:paraId="24E96426" w14:textId="6987D3EA" w:rsidR="00334800" w:rsidRPr="00C70BBA" w:rsidRDefault="00334800" w:rsidP="00334800">
      <w:pPr>
        <w:pStyle w:val="BodyText"/>
        <w:numPr>
          <w:ilvl w:val="0"/>
          <w:numId w:val="10"/>
        </w:numPr>
        <w:rPr>
          <w:lang w:eastAsia="ko-KR"/>
        </w:rPr>
      </w:pPr>
      <w:r w:rsidRPr="00C70BBA">
        <w:rPr>
          <w:lang w:eastAsia="ko-KR"/>
        </w:rPr>
        <w:t xml:space="preserve">UE tracks Doppler drift with AFC algorithm </w:t>
      </w:r>
      <w:r>
        <w:rPr>
          <w:lang w:eastAsia="ko-KR"/>
        </w:rPr>
        <w:t xml:space="preserve">to </w:t>
      </w:r>
      <w:r w:rsidR="005E5BB5">
        <w:rPr>
          <w:lang w:eastAsia="ko-KR"/>
        </w:rPr>
        <w:t>pre</w:t>
      </w:r>
      <w:r>
        <w:rPr>
          <w:lang w:eastAsia="ko-KR"/>
        </w:rPr>
        <w:t xml:space="preserve">-compensate </w:t>
      </w:r>
      <w:r w:rsidR="005E5BB5">
        <w:rPr>
          <w:lang w:eastAsia="ko-KR"/>
        </w:rPr>
        <w:t xml:space="preserve">Doppler </w:t>
      </w:r>
      <w:r w:rsidRPr="00C70BBA">
        <w:rPr>
          <w:lang w:eastAsia="ko-KR"/>
        </w:rPr>
        <w:t xml:space="preserve">to </w:t>
      </w:r>
      <w:r w:rsidR="005E5BB5">
        <w:rPr>
          <w:lang w:eastAsia="ko-KR"/>
        </w:rPr>
        <w:t xml:space="preserve">transmit </w:t>
      </w:r>
      <w:r w:rsidRPr="00C70BBA">
        <w:rPr>
          <w:lang w:eastAsia="ko-KR"/>
        </w:rPr>
        <w:t>Msg3 in RA procedure</w:t>
      </w:r>
      <w:r w:rsidR="005E5BB5">
        <w:rPr>
          <w:lang w:eastAsia="ko-KR"/>
        </w:rPr>
        <w:t xml:space="preserve"> and subsequent UL data transmission</w:t>
      </w:r>
      <w:r w:rsidRPr="00C70BBA">
        <w:rPr>
          <w:lang w:eastAsia="ko-KR"/>
        </w:rPr>
        <w:t>.</w:t>
      </w:r>
    </w:p>
    <w:p w14:paraId="639EC9C4" w14:textId="03BF827C" w:rsidR="00ED74E9" w:rsidRPr="00ED74E9" w:rsidRDefault="005E5BB5" w:rsidP="00334800">
      <w:pPr>
        <w:pStyle w:val="BodyText"/>
        <w:rPr>
          <w:color w:val="000000" w:themeColor="text1"/>
          <w:lang w:eastAsia="ko-KR"/>
        </w:rPr>
      </w:pPr>
      <w:r>
        <w:rPr>
          <w:lang w:eastAsia="ko-KR"/>
        </w:rPr>
        <w:t xml:space="preserve">Note that in </w:t>
      </w:r>
      <w:r w:rsidR="0059650A">
        <w:rPr>
          <w:lang w:eastAsia="ko-KR"/>
        </w:rPr>
        <w:t>step 5</w:t>
      </w:r>
      <w:r>
        <w:rPr>
          <w:lang w:eastAsia="ko-KR"/>
        </w:rPr>
        <w:t xml:space="preserve">, </w:t>
      </w:r>
      <w:r w:rsidR="0059650A">
        <w:rPr>
          <w:lang w:eastAsia="ko-KR"/>
        </w:rPr>
        <w:t xml:space="preserve">the residual Doppler </w:t>
      </w:r>
      <w:r w:rsidR="00476B2F" w:rsidRPr="00BF3A27">
        <w:rPr>
          <w:color w:val="000000" w:themeColor="text1"/>
          <w:lang w:eastAsia="ko-KR"/>
        </w:rPr>
        <w:t>fd(t)</w:t>
      </w:r>
      <w:r w:rsidR="00476B2F" w:rsidRPr="00BF3A27">
        <w:rPr>
          <w:vertAlign w:val="subscript"/>
          <w:lang w:eastAsia="ko-KR"/>
        </w:rPr>
        <w:t>residual</w:t>
      </w:r>
      <w:r w:rsidR="00476B2F" w:rsidRPr="00BF3A27">
        <w:rPr>
          <w:color w:val="000000" w:themeColor="text1"/>
          <w:lang w:eastAsia="ko-KR"/>
        </w:rPr>
        <w:t xml:space="preserve"> </w:t>
      </w:r>
      <w:r w:rsidR="0059650A">
        <w:rPr>
          <w:lang w:eastAsia="ko-KR"/>
        </w:rPr>
        <w:t xml:space="preserve">could be estimated and </w:t>
      </w:r>
      <w:r w:rsidR="0045641A">
        <w:rPr>
          <w:lang w:eastAsia="ko-KR"/>
        </w:rPr>
        <w:t xml:space="preserve">compensated </w:t>
      </w:r>
      <w:r w:rsidR="0059650A">
        <w:rPr>
          <w:lang w:eastAsia="ko-KR"/>
        </w:rPr>
        <w:t>depending on the UE implementation</w:t>
      </w:r>
      <w:r>
        <w:rPr>
          <w:color w:val="000000" w:themeColor="text1"/>
          <w:lang w:eastAsia="ko-KR"/>
        </w:rPr>
        <w:t xml:space="preserve"> of AFC algorithm. </w:t>
      </w:r>
      <w:r w:rsidR="0059650A">
        <w:rPr>
          <w:color w:val="000000" w:themeColor="text1"/>
          <w:lang w:eastAsia="ko-KR"/>
        </w:rPr>
        <w:t>The other steps 6-8 in the procedure proceed</w:t>
      </w:r>
      <w:r>
        <w:rPr>
          <w:color w:val="000000" w:themeColor="text1"/>
          <w:lang w:eastAsia="ko-KR"/>
        </w:rPr>
        <w:t>.</w:t>
      </w:r>
      <w:r w:rsidR="00ED74E9">
        <w:rPr>
          <w:color w:val="000000" w:themeColor="text1"/>
          <w:lang w:eastAsia="ko-KR"/>
        </w:rPr>
        <w:t xml:space="preserve"> In case the UE knows that satellite pre-compensated </w:t>
      </w:r>
      <w:r w:rsidR="00ED74E9">
        <w:rPr>
          <w:lang w:eastAsia="ko-KR"/>
        </w:rPr>
        <w:t xml:space="preserve">common </w:t>
      </w:r>
      <w:r w:rsidR="00ED74E9" w:rsidRPr="00C70BBA">
        <w:rPr>
          <w:lang w:eastAsia="ko-KR"/>
        </w:rPr>
        <w:t>Doppler</w:t>
      </w:r>
      <w:r w:rsidR="00ED74E9">
        <w:rPr>
          <w:lang w:eastAsia="ko-KR"/>
        </w:rPr>
        <w:t xml:space="preserve"> with fd</w:t>
      </w:r>
      <w:r w:rsidR="00ED74E9">
        <w:rPr>
          <w:vertAlign w:val="subscript"/>
          <w:lang w:eastAsia="ko-KR"/>
        </w:rPr>
        <w:t>ce</w:t>
      </w:r>
      <w:r w:rsidR="00ED74E9" w:rsidRPr="00BF3A27">
        <w:rPr>
          <w:vertAlign w:val="subscript"/>
          <w:lang w:eastAsia="ko-KR"/>
        </w:rPr>
        <w:t>nter</w:t>
      </w:r>
      <w:r w:rsidR="00ED74E9">
        <w:rPr>
          <w:lang w:eastAsia="ko-KR"/>
        </w:rPr>
        <w:t xml:space="preserve"> from SIB, it can pre-compensate the common Doppler before UL transmission and it can be assumed in step 6 that </w:t>
      </w:r>
      <w:r w:rsidR="00ED74E9" w:rsidRPr="00ED74E9">
        <w:rPr>
          <w:lang w:eastAsia="ko-KR"/>
        </w:rPr>
        <w:t>satellite receives the signal using the clock frequency fc</w:t>
      </w:r>
      <w:r w:rsidR="00ED74E9">
        <w:rPr>
          <w:lang w:eastAsia="ko-KR"/>
        </w:rPr>
        <w:t xml:space="preserve">. </w:t>
      </w:r>
    </w:p>
    <w:p w14:paraId="615A90F4" w14:textId="3D0D62F2" w:rsidR="0045641A" w:rsidRPr="0045641A" w:rsidRDefault="0045641A" w:rsidP="00BF6C07">
      <w:pPr>
        <w:pStyle w:val="BodyText"/>
        <w:rPr>
          <w:b/>
          <w:i/>
          <w:lang w:eastAsia="ko-KR"/>
        </w:rPr>
      </w:pPr>
      <w:r>
        <w:rPr>
          <w:b/>
          <w:i/>
          <w:lang w:eastAsia="ko-KR"/>
        </w:rPr>
        <w:t>Observation 2: T</w:t>
      </w:r>
      <w:r w:rsidRPr="0045641A">
        <w:rPr>
          <w:b/>
          <w:i/>
          <w:lang w:eastAsia="ko-KR"/>
        </w:rPr>
        <w:t xml:space="preserve">he residual Doppler </w:t>
      </w:r>
      <w:r w:rsidRPr="0045641A">
        <w:rPr>
          <w:b/>
          <w:i/>
          <w:color w:val="000000" w:themeColor="text1"/>
          <w:lang w:eastAsia="ko-KR"/>
        </w:rPr>
        <w:t>fd(t)</w:t>
      </w:r>
      <w:r w:rsidRPr="0045641A">
        <w:rPr>
          <w:b/>
          <w:i/>
          <w:vertAlign w:val="subscript"/>
          <w:lang w:eastAsia="ko-KR"/>
        </w:rPr>
        <w:t>residual</w:t>
      </w:r>
      <w:r w:rsidRPr="0045641A">
        <w:rPr>
          <w:b/>
          <w:i/>
          <w:color w:val="000000" w:themeColor="text1"/>
          <w:lang w:eastAsia="ko-KR"/>
        </w:rPr>
        <w:t xml:space="preserve"> </w:t>
      </w:r>
      <w:r w:rsidRPr="0045641A">
        <w:rPr>
          <w:b/>
          <w:i/>
          <w:lang w:eastAsia="ko-KR"/>
        </w:rPr>
        <w:t xml:space="preserve">could be estimated and </w:t>
      </w:r>
      <w:r>
        <w:rPr>
          <w:b/>
          <w:i/>
          <w:lang w:eastAsia="ko-KR"/>
        </w:rPr>
        <w:t xml:space="preserve">compensated </w:t>
      </w:r>
      <w:r w:rsidRPr="0045641A">
        <w:rPr>
          <w:b/>
          <w:i/>
          <w:lang w:eastAsia="ko-KR"/>
        </w:rPr>
        <w:t>depending on the UE implementation</w:t>
      </w:r>
      <w:r w:rsidRPr="0045641A">
        <w:rPr>
          <w:b/>
          <w:i/>
          <w:color w:val="000000" w:themeColor="text1"/>
          <w:lang w:eastAsia="ko-KR"/>
        </w:rPr>
        <w:t xml:space="preserve"> of AFC algorithm</w:t>
      </w:r>
      <w:r>
        <w:rPr>
          <w:b/>
          <w:i/>
          <w:color w:val="000000" w:themeColor="text1"/>
          <w:lang w:eastAsia="ko-KR"/>
        </w:rPr>
        <w:t>.</w:t>
      </w:r>
    </w:p>
    <w:p w14:paraId="49AC3BAC" w14:textId="1A2295E9" w:rsidR="00BF6C07" w:rsidRPr="003C5797" w:rsidRDefault="00BF6C07" w:rsidP="00BF6C07">
      <w:pPr>
        <w:pStyle w:val="BodyText"/>
        <w:rPr>
          <w:b/>
          <w:i/>
          <w:lang w:eastAsia="ko-KR"/>
        </w:rPr>
      </w:pPr>
      <w:r w:rsidRPr="003C5797">
        <w:rPr>
          <w:b/>
          <w:i/>
          <w:lang w:eastAsia="ko-KR"/>
        </w:rPr>
        <w:t xml:space="preserve">Proposal 5: The common Doppler </w:t>
      </w:r>
      <w:r>
        <w:rPr>
          <w:b/>
          <w:lang w:eastAsia="ko-KR"/>
        </w:rPr>
        <w:t>f</w:t>
      </w:r>
      <w:r w:rsidRPr="003C5797">
        <w:rPr>
          <w:b/>
          <w:vertAlign w:val="subscript"/>
          <w:lang w:eastAsia="ko-KR"/>
        </w:rPr>
        <w:t>D</w:t>
      </w:r>
      <w:r>
        <w:rPr>
          <w:b/>
          <w:vertAlign w:val="subscript"/>
          <w:lang w:eastAsia="ko-KR"/>
        </w:rPr>
        <w:t>centre</w:t>
      </w:r>
      <w:r w:rsidRPr="003C5797">
        <w:rPr>
          <w:b/>
          <w:lang w:eastAsia="ko-KR"/>
        </w:rPr>
        <w:t xml:space="preserve"> relative to the centre of the beam</w:t>
      </w:r>
      <w:r w:rsidRPr="003C5797">
        <w:rPr>
          <w:b/>
          <w:i/>
          <w:lang w:eastAsia="ko-KR"/>
        </w:rPr>
        <w:t xml:space="preserve"> </w:t>
      </w:r>
      <w:r>
        <w:rPr>
          <w:b/>
          <w:i/>
          <w:lang w:eastAsia="ko-KR"/>
        </w:rPr>
        <w:t>can be</w:t>
      </w:r>
      <w:r w:rsidRPr="003C5797">
        <w:rPr>
          <w:b/>
          <w:i/>
          <w:lang w:eastAsia="ko-KR"/>
        </w:rPr>
        <w:t xml:space="preserve"> </w:t>
      </w:r>
      <w:r>
        <w:rPr>
          <w:b/>
          <w:i/>
          <w:lang w:eastAsia="ko-KR"/>
        </w:rPr>
        <w:t>used by UE to pre-compensate the common Doppler before UL transmission if indicated in</w:t>
      </w:r>
      <w:r w:rsidRPr="003C5797">
        <w:rPr>
          <w:b/>
          <w:i/>
          <w:lang w:eastAsia="ko-KR"/>
        </w:rPr>
        <w:t xml:space="preserve"> satellite system information.</w:t>
      </w:r>
    </w:p>
    <w:p w14:paraId="28B3C5A5" w14:textId="6FE043DC" w:rsidR="00334800" w:rsidRPr="00E042FA" w:rsidRDefault="00334800" w:rsidP="00334800">
      <w:pPr>
        <w:pStyle w:val="BodyText"/>
        <w:rPr>
          <w:lang w:eastAsia="ko-KR"/>
        </w:rPr>
      </w:pPr>
      <w:r>
        <w:rPr>
          <w:lang w:eastAsia="ko-KR"/>
        </w:rPr>
        <w:t xml:space="preserve">Knowledge of the mapping of Physical Cell IDs to satellite beam / cell </w:t>
      </w:r>
      <w:r w:rsidR="0045641A">
        <w:rPr>
          <w:lang w:eastAsia="ko-KR"/>
        </w:rPr>
        <w:t>could allow</w:t>
      </w:r>
      <w:r>
        <w:rPr>
          <w:lang w:eastAsia="ko-KR"/>
        </w:rPr>
        <w:t xml:space="preserve"> UE to carry out satellite beam / cell search over a smaller subset of SSBs</w:t>
      </w:r>
      <w:r w:rsidR="00014BCA">
        <w:rPr>
          <w:lang w:eastAsia="ko-KR"/>
        </w:rPr>
        <w:t xml:space="preserve"> for a</w:t>
      </w:r>
      <w:r>
        <w:rPr>
          <w:lang w:eastAsia="ko-KR"/>
        </w:rPr>
        <w:t xml:space="preserve"> faster initial cell access. The UE </w:t>
      </w:r>
      <w:r w:rsidR="0045641A">
        <w:rPr>
          <w:lang w:eastAsia="ko-KR"/>
        </w:rPr>
        <w:t xml:space="preserve">can </w:t>
      </w:r>
      <w:r>
        <w:rPr>
          <w:lang w:eastAsia="ko-KR"/>
        </w:rPr>
        <w:t>re-select beam</w:t>
      </w:r>
      <w:r w:rsidR="0045641A">
        <w:rPr>
          <w:lang w:eastAsia="ko-KR"/>
        </w:rPr>
        <w:t>s</w:t>
      </w:r>
      <w:r>
        <w:rPr>
          <w:lang w:eastAsia="ko-KR"/>
        </w:rPr>
        <w:t xml:space="preserve"> / cell</w:t>
      </w:r>
      <w:r w:rsidR="0045641A">
        <w:rPr>
          <w:lang w:eastAsia="ko-KR"/>
        </w:rPr>
        <w:t>s</w:t>
      </w:r>
      <w:r>
        <w:rPr>
          <w:lang w:eastAsia="ko-KR"/>
        </w:rPr>
        <w:t xml:space="preserve"> faster </w:t>
      </w:r>
      <w:r w:rsidR="00014BCA">
        <w:rPr>
          <w:lang w:eastAsia="ko-KR"/>
        </w:rPr>
        <w:t>assuming</w:t>
      </w:r>
      <w:r>
        <w:rPr>
          <w:lang w:eastAsia="ko-KR"/>
        </w:rPr>
        <w:t xml:space="preserve"> PCI</w:t>
      </w:r>
      <w:r w:rsidR="0045641A">
        <w:rPr>
          <w:lang w:eastAsia="ko-KR"/>
        </w:rPr>
        <w:t>s</w:t>
      </w:r>
      <w:r>
        <w:rPr>
          <w:lang w:eastAsia="ko-KR"/>
        </w:rPr>
        <w:t xml:space="preserve"> of adjacent beam</w:t>
      </w:r>
      <w:r w:rsidR="00014BCA">
        <w:rPr>
          <w:lang w:eastAsia="ko-KR"/>
        </w:rPr>
        <w:t>(s)</w:t>
      </w:r>
      <w:r w:rsidR="0045641A">
        <w:rPr>
          <w:lang w:eastAsia="ko-KR"/>
        </w:rPr>
        <w:t xml:space="preserve"> / cell(s) are</w:t>
      </w:r>
      <w:r>
        <w:rPr>
          <w:lang w:eastAsia="ko-KR"/>
        </w:rPr>
        <w:t xml:space="preserve"> </w:t>
      </w:r>
      <w:r w:rsidR="0045641A">
        <w:rPr>
          <w:lang w:eastAsia="ko-KR"/>
        </w:rPr>
        <w:t xml:space="preserve">known </w:t>
      </w:r>
      <w:r w:rsidR="00014BCA">
        <w:rPr>
          <w:lang w:eastAsia="ko-KR"/>
        </w:rPr>
        <w:t>from</w:t>
      </w:r>
      <w:r>
        <w:rPr>
          <w:lang w:eastAsia="ko-KR"/>
        </w:rPr>
        <w:t xml:space="preserve"> satellite ephemeris and mapping of PCIs to satellite beam / cell</w:t>
      </w:r>
      <w:r w:rsidR="0045641A">
        <w:rPr>
          <w:lang w:eastAsia="ko-KR"/>
        </w:rPr>
        <w:t xml:space="preserve"> i</w:t>
      </w:r>
      <w:r w:rsidR="00014BCA">
        <w:rPr>
          <w:lang w:eastAsia="ko-KR"/>
        </w:rPr>
        <w:t xml:space="preserve">s given by RRC pre-configuration or </w:t>
      </w:r>
      <w:r w:rsidR="0045641A">
        <w:rPr>
          <w:lang w:eastAsia="ko-KR"/>
        </w:rPr>
        <w:t xml:space="preserve">indicated </w:t>
      </w:r>
      <w:r>
        <w:rPr>
          <w:lang w:eastAsia="ko-KR"/>
        </w:rPr>
        <w:t xml:space="preserve">on </w:t>
      </w:r>
      <w:r w:rsidR="00014BCA">
        <w:rPr>
          <w:lang w:eastAsia="ko-KR"/>
        </w:rPr>
        <w:t>SIB</w:t>
      </w:r>
      <w:r>
        <w:rPr>
          <w:lang w:eastAsia="ko-KR"/>
        </w:rPr>
        <w:t xml:space="preserve">. </w:t>
      </w:r>
      <w:r w:rsidR="004B327D" w:rsidRPr="004B327D">
        <w:rPr>
          <w:lang w:eastAsia="ko-KR"/>
        </w:rPr>
        <w:t>The UE can search satellite beam / cell by detecting PCI-linked NR SSB which are beam / cell specific</w:t>
      </w:r>
      <w:r w:rsidR="004B327D">
        <w:rPr>
          <w:lang w:eastAsia="ko-KR"/>
        </w:rPr>
        <w:t xml:space="preserve">. </w:t>
      </w:r>
      <w:r w:rsidRPr="00C70BBA">
        <w:rPr>
          <w:lang w:eastAsia="ko-KR"/>
        </w:rPr>
        <w:t xml:space="preserve">After initial access to NTN, UE </w:t>
      </w:r>
      <w:r w:rsidR="00014BCA">
        <w:rPr>
          <w:lang w:eastAsia="ko-KR"/>
        </w:rPr>
        <w:t>can track</w:t>
      </w:r>
      <w:r w:rsidRPr="00C70BBA">
        <w:rPr>
          <w:lang w:eastAsia="ko-KR"/>
        </w:rPr>
        <w:t xml:space="preserve"> Doppler drift </w:t>
      </w:r>
      <w:r>
        <w:rPr>
          <w:lang w:eastAsia="ko-KR"/>
        </w:rPr>
        <w:t xml:space="preserve">from configured TRS </w:t>
      </w:r>
      <w:r w:rsidRPr="00C70BBA">
        <w:rPr>
          <w:lang w:eastAsia="ko-KR"/>
        </w:rPr>
        <w:t xml:space="preserve">for UL transmissions in connected mode. </w:t>
      </w:r>
      <w:r>
        <w:rPr>
          <w:lang w:eastAsia="ko-KR"/>
        </w:rPr>
        <w:t xml:space="preserve"> </w:t>
      </w:r>
    </w:p>
    <w:p w14:paraId="1792A585" w14:textId="184D9360" w:rsidR="0045641A" w:rsidRPr="0045641A" w:rsidRDefault="0045641A" w:rsidP="00482D25">
      <w:pPr>
        <w:pStyle w:val="BodyText"/>
        <w:rPr>
          <w:b/>
          <w:i/>
          <w:lang w:eastAsia="ko-KR"/>
        </w:rPr>
      </w:pPr>
      <w:r>
        <w:rPr>
          <w:b/>
          <w:i/>
          <w:lang w:eastAsia="ko-KR"/>
        </w:rPr>
        <w:t xml:space="preserve">Observation 3: </w:t>
      </w:r>
      <w:r w:rsidRPr="0045641A">
        <w:rPr>
          <w:b/>
          <w:i/>
          <w:lang w:eastAsia="ko-KR"/>
        </w:rPr>
        <w:t>The UE can re-select beams / cells faster assuming PCI</w:t>
      </w:r>
      <w:r>
        <w:rPr>
          <w:b/>
          <w:i/>
          <w:lang w:eastAsia="ko-KR"/>
        </w:rPr>
        <w:t>s</w:t>
      </w:r>
      <w:r w:rsidRPr="0045641A">
        <w:rPr>
          <w:b/>
          <w:i/>
          <w:lang w:eastAsia="ko-KR"/>
        </w:rPr>
        <w:t xml:space="preserve"> of adjacent beam(s)</w:t>
      </w:r>
      <w:r>
        <w:rPr>
          <w:b/>
          <w:i/>
          <w:lang w:eastAsia="ko-KR"/>
        </w:rPr>
        <w:t xml:space="preserve"> / cell(s) are</w:t>
      </w:r>
      <w:r w:rsidRPr="0045641A">
        <w:rPr>
          <w:b/>
          <w:i/>
          <w:lang w:eastAsia="ko-KR"/>
        </w:rPr>
        <w:t xml:space="preserve"> known from satellite ephemeris</w:t>
      </w:r>
      <w:r>
        <w:rPr>
          <w:b/>
          <w:i/>
          <w:lang w:eastAsia="ko-KR"/>
        </w:rPr>
        <w:t>.</w:t>
      </w:r>
      <w:r w:rsidRPr="0045641A">
        <w:rPr>
          <w:b/>
          <w:i/>
          <w:lang w:eastAsia="ko-KR"/>
        </w:rPr>
        <w:t xml:space="preserve"> </w:t>
      </w:r>
    </w:p>
    <w:p w14:paraId="551EEA5A" w14:textId="3F03BBDB" w:rsidR="00482D25" w:rsidRPr="003C5797" w:rsidRDefault="00F0537A" w:rsidP="00482D25">
      <w:pPr>
        <w:pStyle w:val="BodyText"/>
        <w:rPr>
          <w:b/>
          <w:i/>
          <w:lang w:eastAsia="ko-KR"/>
        </w:rPr>
      </w:pPr>
      <w:r w:rsidRPr="003C5797">
        <w:rPr>
          <w:b/>
          <w:i/>
          <w:lang w:eastAsia="ko-KR"/>
        </w:rPr>
        <w:t>Proposal 6</w:t>
      </w:r>
      <w:r w:rsidR="00334800" w:rsidRPr="003C5797">
        <w:rPr>
          <w:b/>
          <w:i/>
          <w:lang w:eastAsia="ko-KR"/>
        </w:rPr>
        <w:t xml:space="preserve">: </w:t>
      </w:r>
      <w:r w:rsidR="003C5797" w:rsidRPr="003C5797">
        <w:rPr>
          <w:b/>
          <w:i/>
          <w:lang w:eastAsia="ko-KR"/>
        </w:rPr>
        <w:t xml:space="preserve">The </w:t>
      </w:r>
      <w:r w:rsidR="00482D25" w:rsidRPr="003C5797">
        <w:rPr>
          <w:b/>
          <w:i/>
          <w:lang w:eastAsia="ko-KR"/>
        </w:rPr>
        <w:t>UE obtains mapping of Physical Cell IDs to satellite beams / cells</w:t>
      </w:r>
      <w:r w:rsidR="004B327D">
        <w:rPr>
          <w:b/>
          <w:i/>
          <w:lang w:eastAsia="ko-KR"/>
        </w:rPr>
        <w:t xml:space="preserve"> via</w:t>
      </w:r>
    </w:p>
    <w:p w14:paraId="1E116DD1" w14:textId="01C1905A" w:rsidR="00482D25" w:rsidRPr="003C5797" w:rsidRDefault="00482D25" w:rsidP="00482D25">
      <w:pPr>
        <w:pStyle w:val="BodyText"/>
        <w:numPr>
          <w:ilvl w:val="0"/>
          <w:numId w:val="15"/>
        </w:numPr>
        <w:rPr>
          <w:b/>
          <w:i/>
          <w:lang w:eastAsia="ko-KR"/>
        </w:rPr>
      </w:pPr>
      <w:r w:rsidRPr="003C5797">
        <w:rPr>
          <w:b/>
          <w:i/>
          <w:lang w:eastAsia="ko-KR"/>
        </w:rPr>
        <w:t>RRC pre-configuration</w:t>
      </w:r>
      <w:r w:rsidR="004B327D">
        <w:rPr>
          <w:b/>
          <w:i/>
          <w:lang w:eastAsia="ko-KR"/>
        </w:rPr>
        <w:t>, or</w:t>
      </w:r>
      <w:r w:rsidRPr="003C5797">
        <w:rPr>
          <w:b/>
          <w:i/>
          <w:lang w:eastAsia="ko-KR"/>
        </w:rPr>
        <w:t xml:space="preserve"> </w:t>
      </w:r>
    </w:p>
    <w:p w14:paraId="7FA02937" w14:textId="0EFB29EC" w:rsidR="00482D25" w:rsidRPr="003C5797" w:rsidRDefault="004B327D" w:rsidP="00482D25">
      <w:pPr>
        <w:pStyle w:val="BodyText"/>
        <w:numPr>
          <w:ilvl w:val="0"/>
          <w:numId w:val="15"/>
        </w:numPr>
        <w:rPr>
          <w:b/>
          <w:i/>
          <w:lang w:eastAsia="ko-KR"/>
        </w:rPr>
      </w:pPr>
      <w:r>
        <w:rPr>
          <w:b/>
          <w:i/>
          <w:lang w:eastAsia="ko-KR"/>
        </w:rPr>
        <w:t>S</w:t>
      </w:r>
      <w:r w:rsidR="00482D25" w:rsidRPr="003C5797">
        <w:rPr>
          <w:b/>
          <w:i/>
          <w:lang w:eastAsia="ko-KR"/>
        </w:rPr>
        <w:t>ystem information broadcast by cellular network on SIB</w:t>
      </w:r>
    </w:p>
    <w:p w14:paraId="7D455A5C" w14:textId="79678EA6" w:rsidR="00334800" w:rsidRPr="00524000" w:rsidRDefault="00482D25" w:rsidP="00334800">
      <w:pPr>
        <w:pStyle w:val="BodyText"/>
        <w:rPr>
          <w:b/>
          <w:i/>
          <w:lang w:eastAsia="ko-KR"/>
        </w:rPr>
      </w:pPr>
      <w:r w:rsidRPr="003C5797">
        <w:rPr>
          <w:b/>
          <w:i/>
          <w:lang w:eastAsia="ko-KR"/>
        </w:rPr>
        <w:t>Proposal 7</w:t>
      </w:r>
      <w:r w:rsidR="00334800" w:rsidRPr="003C5797">
        <w:rPr>
          <w:b/>
          <w:i/>
          <w:lang w:eastAsia="ko-KR"/>
        </w:rPr>
        <w:t xml:space="preserve">: </w:t>
      </w:r>
      <w:r w:rsidRPr="003C5797">
        <w:rPr>
          <w:b/>
          <w:i/>
          <w:lang w:eastAsia="ko-KR"/>
        </w:rPr>
        <w:t xml:space="preserve">The </w:t>
      </w:r>
      <w:r w:rsidR="00334800" w:rsidRPr="003C5797">
        <w:rPr>
          <w:b/>
          <w:i/>
          <w:lang w:eastAsia="ko-KR"/>
        </w:rPr>
        <w:t xml:space="preserve">UE </w:t>
      </w:r>
      <w:r w:rsidRPr="003C5797">
        <w:rPr>
          <w:b/>
          <w:i/>
          <w:lang w:eastAsia="ko-KR"/>
        </w:rPr>
        <w:t xml:space="preserve">can </w:t>
      </w:r>
      <w:r w:rsidR="00334800" w:rsidRPr="003C5797">
        <w:rPr>
          <w:b/>
          <w:i/>
          <w:lang w:eastAsia="ko-KR"/>
        </w:rPr>
        <w:t>search satellite beam / cell by detecting PCI-linked NR SSB</w:t>
      </w:r>
      <w:r w:rsidR="003C5797" w:rsidRPr="003C5797">
        <w:rPr>
          <w:b/>
          <w:i/>
          <w:lang w:eastAsia="ko-KR"/>
        </w:rPr>
        <w:t xml:space="preserve"> which are beam / cell specific</w:t>
      </w:r>
      <w:r w:rsidR="00334800" w:rsidRPr="003C5797">
        <w:rPr>
          <w:b/>
          <w:i/>
          <w:lang w:eastAsia="ko-KR"/>
        </w:rPr>
        <w:t>.</w:t>
      </w:r>
    </w:p>
    <w:p w14:paraId="0BE196E3" w14:textId="77777777" w:rsidR="00C41A8F" w:rsidRDefault="00C41A8F" w:rsidP="00225FE0">
      <w:pPr>
        <w:pStyle w:val="BodyText"/>
        <w:rPr>
          <w:lang w:eastAsia="ko-KR"/>
        </w:rPr>
      </w:pPr>
    </w:p>
    <w:p w14:paraId="7DA0867A" w14:textId="1EDCFC2C" w:rsidR="00C116E7" w:rsidRDefault="00C116E7" w:rsidP="00C116E7">
      <w:pPr>
        <w:pStyle w:val="Heading1"/>
      </w:pPr>
      <w:r>
        <w:t xml:space="preserve">Closed-loop CSI/AMC </w:t>
      </w:r>
    </w:p>
    <w:p w14:paraId="6497B97A" w14:textId="05F8CE0D" w:rsidR="0009317F" w:rsidRDefault="00C116E7" w:rsidP="00225FE0">
      <w:pPr>
        <w:pStyle w:val="BodyText"/>
        <w:rPr>
          <w:lang w:eastAsia="ko-KR"/>
        </w:rPr>
      </w:pPr>
      <w:r>
        <w:rPr>
          <w:lang w:eastAsia="ko-KR"/>
        </w:rPr>
        <w:t>The satellite RTT can be 14 ms for regenerative payload and 28 ms for transparent payload</w:t>
      </w:r>
      <w:r w:rsidR="00D917EA">
        <w:rPr>
          <w:lang w:eastAsia="ko-KR"/>
        </w:rPr>
        <w:t xml:space="preserve"> in LEO, and </w:t>
      </w:r>
      <w:r>
        <w:rPr>
          <w:lang w:eastAsia="ko-KR"/>
        </w:rPr>
        <w:t>as long as 500 ms</w:t>
      </w:r>
      <w:r w:rsidR="00D917EA">
        <w:rPr>
          <w:lang w:eastAsia="ko-KR"/>
        </w:rPr>
        <w:t xml:space="preserve"> in GEO</w:t>
      </w:r>
      <w:r>
        <w:rPr>
          <w:lang w:eastAsia="ko-KR"/>
        </w:rPr>
        <w:t>. The latency in the DCI trigger / activation of aperiodic / semi-persistent CSI report may re</w:t>
      </w:r>
      <w:r w:rsidR="00D917EA">
        <w:rPr>
          <w:lang w:eastAsia="ko-KR"/>
        </w:rPr>
        <w:t xml:space="preserve">duce the effectiveness </w:t>
      </w:r>
      <w:r>
        <w:rPr>
          <w:lang w:eastAsia="ko-KR"/>
        </w:rPr>
        <w:t>of closed loop CSI/AMC</w:t>
      </w:r>
      <w:r w:rsidR="00D917EA">
        <w:rPr>
          <w:lang w:eastAsia="ko-KR"/>
        </w:rPr>
        <w:t xml:space="preserve">, as it can be expected that </w:t>
      </w:r>
      <w:r>
        <w:rPr>
          <w:lang w:eastAsia="ko-KR"/>
        </w:rPr>
        <w:t xml:space="preserve">the channel changes before the CSI report can be generated and reported. </w:t>
      </w:r>
      <w:r w:rsidR="00D917EA">
        <w:rPr>
          <w:lang w:eastAsia="ko-KR"/>
        </w:rPr>
        <w:t>T</w:t>
      </w:r>
      <w:r w:rsidR="0009317F">
        <w:rPr>
          <w:lang w:eastAsia="ko-KR"/>
        </w:rPr>
        <w:t>he effectiveness of a closed-loop CSI/AMC</w:t>
      </w:r>
      <w:r w:rsidR="00D917EA">
        <w:rPr>
          <w:lang w:eastAsia="ko-KR"/>
        </w:rPr>
        <w:t xml:space="preserve"> can be improved in two ways</w:t>
      </w:r>
      <w:r w:rsidR="0009317F">
        <w:rPr>
          <w:lang w:eastAsia="ko-KR"/>
        </w:rPr>
        <w:t>:</w:t>
      </w:r>
    </w:p>
    <w:p w14:paraId="16735E64" w14:textId="104EF271" w:rsidR="0009317F" w:rsidRDefault="0009317F" w:rsidP="0009317F">
      <w:pPr>
        <w:pStyle w:val="BodyText"/>
        <w:numPr>
          <w:ilvl w:val="0"/>
          <w:numId w:val="20"/>
        </w:numPr>
        <w:rPr>
          <w:lang w:eastAsia="ko-KR"/>
        </w:rPr>
      </w:pPr>
      <w:r>
        <w:rPr>
          <w:lang w:eastAsia="ko-KR"/>
        </w:rPr>
        <w:t xml:space="preserve">CQI offset is applied by gNB to avoid negative impact of CSI measurement and report mismatch </w:t>
      </w:r>
      <w:r w:rsidRPr="0009317F">
        <w:rPr>
          <w:lang w:eastAsia="ko-KR"/>
        </w:rPr>
        <w:t xml:space="preserve">with the channel condition at the time of the transmission </w:t>
      </w:r>
    </w:p>
    <w:p w14:paraId="232484E9" w14:textId="33A8864B" w:rsidR="0009317F" w:rsidRDefault="0009317F" w:rsidP="0009317F">
      <w:pPr>
        <w:pStyle w:val="BodyText"/>
        <w:numPr>
          <w:ilvl w:val="0"/>
          <w:numId w:val="20"/>
        </w:numPr>
        <w:rPr>
          <w:lang w:eastAsia="ko-KR"/>
        </w:rPr>
      </w:pPr>
      <w:r w:rsidRPr="0009317F">
        <w:rPr>
          <w:lang w:eastAsia="ko-KR"/>
        </w:rPr>
        <w:t>Lower</w:t>
      </w:r>
      <w:r>
        <w:rPr>
          <w:lang w:eastAsia="ko-KR"/>
        </w:rPr>
        <w:t xml:space="preserve"> BLER target for CQI reporting for a small number of </w:t>
      </w:r>
      <w:r w:rsidRPr="0009317F">
        <w:rPr>
          <w:lang w:eastAsia="ko-KR"/>
        </w:rPr>
        <w:t xml:space="preserve">retransmissions </w:t>
      </w:r>
      <w:r>
        <w:rPr>
          <w:lang w:eastAsia="ko-KR"/>
        </w:rPr>
        <w:t xml:space="preserve">to avoid excessive </w:t>
      </w:r>
      <w:r w:rsidRPr="0009317F">
        <w:rPr>
          <w:lang w:eastAsia="ko-KR"/>
        </w:rPr>
        <w:t>latency</w:t>
      </w:r>
    </w:p>
    <w:p w14:paraId="28A862B4" w14:textId="35056D70" w:rsidR="0009317F" w:rsidRDefault="0009317F" w:rsidP="00225FE0">
      <w:pPr>
        <w:pStyle w:val="BodyText"/>
        <w:rPr>
          <w:lang w:eastAsia="ko-KR"/>
        </w:rPr>
      </w:pPr>
      <w:r>
        <w:rPr>
          <w:lang w:eastAsia="ko-KR"/>
        </w:rPr>
        <w:t>I</w:t>
      </w:r>
      <w:r w:rsidR="00C116E7">
        <w:rPr>
          <w:lang w:eastAsia="ko-KR"/>
        </w:rPr>
        <w:t xml:space="preserve">t has not been discussed whether multi-layer / multi-rank beamforming operations can be supported on the access link due to the link budget and satellite antenna configuration. We believe that </w:t>
      </w:r>
      <w:r>
        <w:rPr>
          <w:lang w:eastAsia="ko-KR"/>
        </w:rPr>
        <w:t xml:space="preserve">the rank 1 should be assumption for access link in Release 16 as the link budget limitations may limit what can be done with rank &gt; 1 MIMO transmission. Assuming </w:t>
      </w:r>
      <w:r w:rsidRPr="0009317F">
        <w:rPr>
          <w:lang w:eastAsia="ko-KR"/>
        </w:rPr>
        <w:t>AMC with CQI reflecting only long-term fading</w:t>
      </w:r>
      <w:r>
        <w:rPr>
          <w:lang w:eastAsia="ko-KR"/>
        </w:rPr>
        <w:t xml:space="preserve">, it seems not useful to have very frequent CSI measurement and report. It is sufficient if the gNB triggers aperiodic CSI via DCI from time to time to reflect the change in LOS between the satellite and the UE and long-term fading. </w:t>
      </w:r>
      <w:r w:rsidRPr="0009317F">
        <w:rPr>
          <w:lang w:eastAsia="ko-KR"/>
        </w:rPr>
        <w:t xml:space="preserve">Link adaptation will require at a minimum to adapt the CSI/AMC to reflect relative beam spot boresight direction relative to the topology (i.e. hill, high-rise building, canyons, ..). This can be achieved with </w:t>
      </w:r>
      <w:r>
        <w:rPr>
          <w:lang w:eastAsia="ko-KR"/>
        </w:rPr>
        <w:t xml:space="preserve">slow closed-loop CSI/AMC </w:t>
      </w:r>
      <w:r w:rsidRPr="0009317F">
        <w:rPr>
          <w:lang w:eastAsia="ko-KR"/>
        </w:rPr>
        <w:t xml:space="preserve">mechanisms </w:t>
      </w:r>
      <w:r>
        <w:rPr>
          <w:lang w:eastAsia="ko-KR"/>
        </w:rPr>
        <w:t xml:space="preserve">with DCI trigger of aperiodic CSI report or via open-loop AMC mechanism </w:t>
      </w:r>
      <w:r w:rsidRPr="0009317F">
        <w:rPr>
          <w:lang w:eastAsia="ko-KR"/>
        </w:rPr>
        <w:t xml:space="preserve">based on reliability of the received packets on the DL or UL at MAC layer if HARQ </w:t>
      </w:r>
      <w:r w:rsidR="00D917EA">
        <w:rPr>
          <w:lang w:eastAsia="ko-KR"/>
        </w:rPr>
        <w:t xml:space="preserve">is </w:t>
      </w:r>
      <w:bookmarkStart w:id="3" w:name="_GoBack"/>
      <w:bookmarkEnd w:id="3"/>
      <w:r w:rsidRPr="0009317F">
        <w:rPr>
          <w:lang w:eastAsia="ko-KR"/>
        </w:rPr>
        <w:t>enabled, or at RLC layer if HARQ is disabled.</w:t>
      </w:r>
      <w:r>
        <w:rPr>
          <w:lang w:eastAsia="ko-KR"/>
        </w:rPr>
        <w:t xml:space="preserve"> The former way will require specification, whereas the latter may be left to gNB implementation.</w:t>
      </w:r>
    </w:p>
    <w:p w14:paraId="0EC167C0" w14:textId="02010393" w:rsidR="0009317F" w:rsidRPr="0009317F" w:rsidRDefault="0009317F" w:rsidP="0009317F">
      <w:pPr>
        <w:pStyle w:val="BodyText"/>
        <w:rPr>
          <w:b/>
          <w:i/>
          <w:lang w:eastAsia="ko-KR"/>
        </w:rPr>
      </w:pPr>
      <w:r w:rsidRPr="0009317F">
        <w:rPr>
          <w:b/>
          <w:i/>
          <w:lang w:eastAsia="ko-KR"/>
        </w:rPr>
        <w:t>Proposal 8: Study the performance of AMC including potential solutions/enhancements in NTN as follows:</w:t>
      </w:r>
    </w:p>
    <w:p w14:paraId="2CB5EECB" w14:textId="6FCB3F38" w:rsidR="0009317F" w:rsidRPr="0009317F" w:rsidRDefault="0009317F" w:rsidP="0009317F">
      <w:pPr>
        <w:pStyle w:val="BodyText"/>
        <w:numPr>
          <w:ilvl w:val="0"/>
          <w:numId w:val="21"/>
        </w:numPr>
        <w:rPr>
          <w:b/>
          <w:i/>
          <w:lang w:eastAsia="ko-KR"/>
        </w:rPr>
      </w:pPr>
      <w:r w:rsidRPr="0009317F">
        <w:rPr>
          <w:b/>
          <w:i/>
          <w:lang w:eastAsia="ko-KR"/>
        </w:rPr>
        <w:lastRenderedPageBreak/>
        <w:t xml:space="preserve">AMC with DCI-triggered aperiodic CQI reflecting change in LOS between the satellite and the UE and long-term fading </w:t>
      </w:r>
    </w:p>
    <w:p w14:paraId="65484982" w14:textId="6D74C4A3" w:rsidR="0009317F" w:rsidRPr="0009317F" w:rsidRDefault="0009317F" w:rsidP="0009317F">
      <w:pPr>
        <w:pStyle w:val="BodyText"/>
        <w:numPr>
          <w:ilvl w:val="0"/>
          <w:numId w:val="21"/>
        </w:numPr>
        <w:rPr>
          <w:b/>
          <w:i/>
          <w:lang w:eastAsia="ko-KR"/>
        </w:rPr>
      </w:pPr>
      <w:r w:rsidRPr="0009317F">
        <w:rPr>
          <w:b/>
          <w:i/>
          <w:lang w:eastAsia="ko-KR"/>
        </w:rPr>
        <w:t xml:space="preserve">CQI offset is applied by gNB to avoid mismatch between CSI report and the channel condition at the time of the transmission </w:t>
      </w:r>
    </w:p>
    <w:p w14:paraId="74DE2D52" w14:textId="6334C66F" w:rsidR="0009317F" w:rsidRPr="0009317F" w:rsidRDefault="0009317F" w:rsidP="0009317F">
      <w:pPr>
        <w:pStyle w:val="BodyText"/>
        <w:numPr>
          <w:ilvl w:val="0"/>
          <w:numId w:val="21"/>
        </w:numPr>
        <w:rPr>
          <w:b/>
          <w:i/>
          <w:lang w:eastAsia="ko-KR"/>
        </w:rPr>
      </w:pPr>
      <w:r w:rsidRPr="0009317F">
        <w:rPr>
          <w:b/>
          <w:i/>
          <w:lang w:eastAsia="ko-KR"/>
        </w:rPr>
        <w:t>Lower BLER target for CQI reporting for a small number of retransmissions to avoid excessive latency</w:t>
      </w:r>
    </w:p>
    <w:p w14:paraId="19C479DF" w14:textId="22E2C122" w:rsidR="00C116E7" w:rsidRPr="00C116E7" w:rsidRDefault="0009317F" w:rsidP="00225FE0">
      <w:pPr>
        <w:pStyle w:val="BodyText"/>
        <w:rPr>
          <w:b/>
          <w:i/>
          <w:lang w:eastAsia="ko-KR"/>
        </w:rPr>
      </w:pPr>
      <w:r>
        <w:rPr>
          <w:b/>
          <w:i/>
          <w:lang w:eastAsia="ko-KR"/>
        </w:rPr>
        <w:t>Proposal 9</w:t>
      </w:r>
      <w:r w:rsidR="00C116E7" w:rsidRPr="00C116E7">
        <w:rPr>
          <w:b/>
          <w:i/>
          <w:lang w:eastAsia="ko-KR"/>
        </w:rPr>
        <w:t xml:space="preserve">: </w:t>
      </w:r>
      <w:r>
        <w:rPr>
          <w:b/>
          <w:i/>
          <w:lang w:eastAsia="ko-KR"/>
        </w:rPr>
        <w:t xml:space="preserve">Study </w:t>
      </w:r>
      <w:r w:rsidR="00C116E7" w:rsidRPr="00C116E7">
        <w:rPr>
          <w:b/>
          <w:i/>
          <w:lang w:eastAsia="ko-KR"/>
        </w:rPr>
        <w:t xml:space="preserve">DCI trigger </w:t>
      </w:r>
      <w:r>
        <w:rPr>
          <w:b/>
          <w:i/>
          <w:lang w:eastAsia="ko-KR"/>
        </w:rPr>
        <w:t xml:space="preserve">for </w:t>
      </w:r>
      <w:r w:rsidR="00C116E7" w:rsidRPr="00C116E7">
        <w:rPr>
          <w:b/>
          <w:i/>
          <w:lang w:eastAsia="ko-KR"/>
        </w:rPr>
        <w:t xml:space="preserve">aperiodic </w:t>
      </w:r>
      <w:r w:rsidR="00482D25">
        <w:rPr>
          <w:b/>
          <w:i/>
          <w:lang w:eastAsia="ko-KR"/>
        </w:rPr>
        <w:t>CSI repor</w:t>
      </w:r>
      <w:r w:rsidR="00C116E7" w:rsidRPr="00C116E7">
        <w:rPr>
          <w:b/>
          <w:i/>
          <w:lang w:eastAsia="ko-KR"/>
        </w:rPr>
        <w:t>t.</w:t>
      </w:r>
    </w:p>
    <w:p w14:paraId="669452E1" w14:textId="6C461912" w:rsidR="00C116E7" w:rsidRDefault="00C116E7" w:rsidP="00225FE0">
      <w:pPr>
        <w:pStyle w:val="BodyText"/>
        <w:rPr>
          <w:lang w:eastAsia="ko-KR"/>
        </w:rPr>
      </w:pPr>
    </w:p>
    <w:p w14:paraId="35C20FCF" w14:textId="6E69E8DE" w:rsidR="00C116E7" w:rsidRDefault="00C116E7" w:rsidP="00C116E7">
      <w:pPr>
        <w:pStyle w:val="Heading1"/>
      </w:pPr>
      <w:r>
        <w:t>UL Power control</w:t>
      </w:r>
    </w:p>
    <w:p w14:paraId="47B6EDD0" w14:textId="77777777" w:rsidR="0009317F" w:rsidRDefault="00C116E7" w:rsidP="00225FE0">
      <w:pPr>
        <w:pStyle w:val="BodyText"/>
        <w:rPr>
          <w:lang w:eastAsia="ko-KR"/>
        </w:rPr>
      </w:pPr>
      <w:r>
        <w:rPr>
          <w:lang w:eastAsia="ko-KR"/>
        </w:rPr>
        <w:t>As was discussed in previous section, the satellite RTT may also impact the closed-loop UL power control. It is not known whether the UL interference can be considered not to have significantly changed since the UL power control command was received in UE. Further, due to the link budget available it is expected that UE will need to transmit at close to full power and hence there may not be any UE transmission power headroom available to enable effective power control. In practical UL power control scheme, some UL power control margin can typically be necessary due to accuracy of measurements and transmission parameters. For these reasons, we believe that these issues should be first considered before enhancements to the closed-loop UL power control mechanisms are discussed.</w:t>
      </w:r>
      <w:r w:rsidR="0009317F">
        <w:rPr>
          <w:lang w:eastAsia="ko-KR"/>
        </w:rPr>
        <w:t xml:space="preserve"> </w:t>
      </w:r>
    </w:p>
    <w:p w14:paraId="28D0D436" w14:textId="1ECD1FA4" w:rsidR="00C116E7" w:rsidRDefault="0009317F" w:rsidP="00225FE0">
      <w:pPr>
        <w:pStyle w:val="BodyText"/>
        <w:rPr>
          <w:lang w:eastAsia="ko-KR"/>
        </w:rPr>
      </w:pPr>
      <w:r>
        <w:rPr>
          <w:lang w:eastAsia="ko-KR"/>
        </w:rPr>
        <w:t xml:space="preserve">In case only open-loop UL power control is considered for NR-NTN due to limited power headroom in the UE, it could be studied whether enhancements will be needed and whether these will require specifications. It can expected that open-loop UL power control does not reflect fast fading and may only need to reflect </w:t>
      </w:r>
      <w:r w:rsidRPr="0009317F">
        <w:rPr>
          <w:lang w:eastAsia="ko-KR"/>
        </w:rPr>
        <w:t>change in LOS between the satellite and the UE and long-term fading</w:t>
      </w:r>
      <w:r>
        <w:rPr>
          <w:lang w:eastAsia="ko-KR"/>
        </w:rPr>
        <w:t xml:space="preserve">. It could be studied if the gNB scheduler can configure UE to transmit at full power and schedule UL grant with a higher MCS to increase spectral efficiency.   </w:t>
      </w:r>
    </w:p>
    <w:p w14:paraId="2C0C310E" w14:textId="022FE9F5" w:rsidR="000B27F2" w:rsidRPr="000B27F2" w:rsidRDefault="00982E8A" w:rsidP="00225FE0">
      <w:pPr>
        <w:pStyle w:val="BodyText"/>
        <w:rPr>
          <w:b/>
          <w:i/>
          <w:lang w:eastAsia="ko-KR"/>
        </w:rPr>
      </w:pPr>
      <w:r>
        <w:rPr>
          <w:b/>
          <w:i/>
          <w:lang w:eastAsia="ko-KR"/>
        </w:rPr>
        <w:t>Obser</w:t>
      </w:r>
      <w:r w:rsidR="0045641A">
        <w:rPr>
          <w:b/>
          <w:i/>
          <w:lang w:eastAsia="ko-KR"/>
        </w:rPr>
        <w:t>vation 4</w:t>
      </w:r>
      <w:r w:rsidR="000B27F2" w:rsidRPr="000B27F2">
        <w:rPr>
          <w:b/>
          <w:i/>
          <w:lang w:eastAsia="ko-KR"/>
        </w:rPr>
        <w:t>: UE</w:t>
      </w:r>
      <w:r w:rsidR="0009317F">
        <w:rPr>
          <w:b/>
          <w:i/>
          <w:lang w:eastAsia="ko-KR"/>
        </w:rPr>
        <w:t xml:space="preserve"> transmission power headroom limits </w:t>
      </w:r>
      <w:r w:rsidR="000B27F2" w:rsidRPr="000B27F2">
        <w:rPr>
          <w:b/>
          <w:i/>
          <w:lang w:eastAsia="ko-KR"/>
        </w:rPr>
        <w:t>effective closed-loop power control.</w:t>
      </w:r>
    </w:p>
    <w:p w14:paraId="51C53952" w14:textId="1DA20B15" w:rsidR="00C116E7" w:rsidRPr="00C116E7" w:rsidRDefault="0009317F" w:rsidP="00C116E7">
      <w:pPr>
        <w:pStyle w:val="BodyText"/>
        <w:rPr>
          <w:b/>
          <w:i/>
          <w:lang w:eastAsia="ko-KR"/>
        </w:rPr>
      </w:pPr>
      <w:r>
        <w:rPr>
          <w:b/>
          <w:i/>
          <w:lang w:eastAsia="ko-KR"/>
        </w:rPr>
        <w:t>Proposal 10</w:t>
      </w:r>
      <w:r w:rsidR="00C116E7" w:rsidRPr="00C116E7">
        <w:rPr>
          <w:b/>
          <w:i/>
          <w:lang w:eastAsia="ko-KR"/>
        </w:rPr>
        <w:t xml:space="preserve">: </w:t>
      </w:r>
      <w:r>
        <w:rPr>
          <w:b/>
          <w:i/>
          <w:lang w:eastAsia="ko-KR"/>
        </w:rPr>
        <w:t xml:space="preserve">Study open-loop </w:t>
      </w:r>
      <w:r w:rsidR="00C116E7">
        <w:rPr>
          <w:b/>
          <w:i/>
          <w:lang w:eastAsia="ko-KR"/>
        </w:rPr>
        <w:t>UL power control</w:t>
      </w:r>
      <w:r>
        <w:rPr>
          <w:b/>
          <w:i/>
          <w:lang w:eastAsia="ko-KR"/>
        </w:rPr>
        <w:t xml:space="preserve"> enhancements for NR NTN</w:t>
      </w:r>
      <w:r w:rsidR="00C116E7" w:rsidRPr="00C116E7">
        <w:rPr>
          <w:b/>
          <w:i/>
          <w:lang w:eastAsia="ko-KR"/>
        </w:rPr>
        <w:t>.</w:t>
      </w:r>
    </w:p>
    <w:p w14:paraId="056822C1" w14:textId="77777777" w:rsidR="00677084" w:rsidRDefault="00677084" w:rsidP="00225FE0">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65C5E6DC" w14:textId="6F3D5D56" w:rsidR="00914AE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934C4">
        <w:rPr>
          <w:rFonts w:eastAsia="SimSun"/>
          <w:lang w:val="en-US"/>
        </w:rPr>
        <w:t>physical layer control procedures. We made the following observations and proposals</w:t>
      </w:r>
    </w:p>
    <w:p w14:paraId="0B909843" w14:textId="10D7321B" w:rsidR="00982E8A" w:rsidRPr="00982E8A" w:rsidRDefault="00982E8A" w:rsidP="00982E8A">
      <w:pPr>
        <w:pStyle w:val="BodyText"/>
        <w:rPr>
          <w:u w:val="single"/>
          <w:lang w:eastAsia="ko-KR"/>
        </w:rPr>
      </w:pPr>
      <w:r w:rsidRPr="00982E8A">
        <w:rPr>
          <w:u w:val="single"/>
          <w:lang w:eastAsia="ko-KR"/>
        </w:rPr>
        <w:t>UL Transmission timing</w:t>
      </w:r>
    </w:p>
    <w:p w14:paraId="407C9724" w14:textId="6F273D14" w:rsidR="00AC40A7" w:rsidRPr="00B14E98" w:rsidRDefault="00834F68" w:rsidP="00AC40A7">
      <w:pPr>
        <w:pStyle w:val="BodyText"/>
        <w:rPr>
          <w:b/>
          <w:i/>
          <w:lang w:eastAsia="ko-KR"/>
        </w:rPr>
      </w:pPr>
      <w:r w:rsidRPr="00B14E98">
        <w:rPr>
          <w:b/>
          <w:i/>
          <w:lang w:eastAsia="ko-KR"/>
        </w:rPr>
        <w:t xml:space="preserve">Observation 1: The TA_ntnOffset, K1_ntnOffset, and K2_ntnOffset </w:t>
      </w:r>
      <w:r>
        <w:rPr>
          <w:b/>
          <w:i/>
          <w:lang w:eastAsia="ko-KR"/>
        </w:rPr>
        <w:t>have same duration in time</w:t>
      </w:r>
      <w:r w:rsidR="00AC40A7" w:rsidRPr="00B14E98">
        <w:rPr>
          <w:b/>
          <w:i/>
          <w:lang w:eastAsia="ko-KR"/>
        </w:rPr>
        <w:t xml:space="preserve">.  </w:t>
      </w:r>
    </w:p>
    <w:p w14:paraId="06BF1DD1" w14:textId="77777777" w:rsidR="00AC40A7" w:rsidRDefault="00AC40A7" w:rsidP="00AC40A7">
      <w:pPr>
        <w:pStyle w:val="BodyText"/>
        <w:rPr>
          <w:b/>
          <w:i/>
          <w:lang w:eastAsia="ko-KR"/>
        </w:rPr>
      </w:pPr>
      <w:r>
        <w:rPr>
          <w:b/>
          <w:i/>
          <w:lang w:eastAsia="ko-KR"/>
        </w:rPr>
        <w:t>Proposal 1</w:t>
      </w:r>
      <w:r w:rsidRPr="00C22477">
        <w:rPr>
          <w:b/>
          <w:i/>
          <w:lang w:eastAsia="ko-KR"/>
        </w:rPr>
        <w:t xml:space="preserve">: </w:t>
      </w:r>
      <w:r>
        <w:rPr>
          <w:b/>
          <w:i/>
          <w:lang w:eastAsia="ko-KR"/>
        </w:rPr>
        <w:t xml:space="preserve">The </w:t>
      </w:r>
      <w:r w:rsidRPr="003E241D">
        <w:rPr>
          <w:b/>
          <w:i/>
          <w:lang w:eastAsia="ko-KR"/>
        </w:rPr>
        <w:t>UL transmission timing offset corresponds to the common propagation delay between e</w:t>
      </w:r>
      <w:r>
        <w:rPr>
          <w:b/>
          <w:i/>
          <w:lang w:eastAsia="ko-KR"/>
        </w:rPr>
        <w:t>dge of the beam spot and the gN</w:t>
      </w:r>
      <w:r w:rsidRPr="003E241D">
        <w:rPr>
          <w:b/>
          <w:i/>
          <w:lang w:eastAsia="ko-KR"/>
        </w:rPr>
        <w:t xml:space="preserve">B </w:t>
      </w:r>
      <w:r>
        <w:rPr>
          <w:b/>
          <w:i/>
          <w:lang w:eastAsia="ko-KR"/>
        </w:rPr>
        <w:t xml:space="preserve">to accommodate satellite RTT </w:t>
      </w:r>
      <w:r w:rsidRPr="003E241D">
        <w:rPr>
          <w:b/>
          <w:i/>
          <w:lang w:eastAsia="ko-KR"/>
        </w:rPr>
        <w:t>on the access link</w:t>
      </w:r>
      <w:r>
        <w:rPr>
          <w:b/>
          <w:i/>
          <w:lang w:eastAsia="ko-KR"/>
        </w:rPr>
        <w:t>.</w:t>
      </w:r>
    </w:p>
    <w:p w14:paraId="6CE79751" w14:textId="77777777" w:rsidR="00AC40A7" w:rsidRDefault="00AC40A7" w:rsidP="00AC40A7">
      <w:pPr>
        <w:pStyle w:val="BodyText"/>
        <w:rPr>
          <w:b/>
          <w:i/>
          <w:lang w:eastAsia="ko-KR"/>
        </w:rPr>
      </w:pPr>
      <w:r>
        <w:rPr>
          <w:b/>
          <w:i/>
          <w:lang w:eastAsia="ko-KR"/>
        </w:rPr>
        <w:t>Proposal 2: The</w:t>
      </w:r>
      <w:r w:rsidRPr="003E241D">
        <w:rPr>
          <w:b/>
          <w:i/>
          <w:lang w:eastAsia="ko-KR"/>
        </w:rPr>
        <w:t xml:space="preserve"> UE </w:t>
      </w:r>
      <w:r>
        <w:rPr>
          <w:b/>
          <w:i/>
          <w:lang w:eastAsia="ko-KR"/>
        </w:rPr>
        <w:t xml:space="preserve">transmits with </w:t>
      </w:r>
      <w:r w:rsidRPr="003E241D">
        <w:rPr>
          <w:b/>
          <w:i/>
          <w:lang w:eastAsia="ko-KR"/>
        </w:rPr>
        <w:t>UL timing based on DL timing of the ref</w:t>
      </w:r>
      <w:r>
        <w:rPr>
          <w:b/>
          <w:i/>
          <w:lang w:eastAsia="ko-KR"/>
        </w:rPr>
        <w:t>erence cell – (NTA + NTA_offset</w:t>
      </w:r>
      <w:r w:rsidRPr="003E241D">
        <w:rPr>
          <w:b/>
          <w:i/>
          <w:lang w:eastAsia="ko-KR"/>
        </w:rPr>
        <w:t xml:space="preserve">) </w:t>
      </w:r>
      <w:r w:rsidRPr="00AC40A7">
        <w:rPr>
          <w:b/>
          <w:lang w:eastAsia="ko-KR"/>
        </w:rPr>
        <w:t>x</w:t>
      </w:r>
      <w:r w:rsidRPr="003E241D">
        <w:rPr>
          <w:b/>
          <w:i/>
          <w:lang w:eastAsia="ko-KR"/>
        </w:rPr>
        <w:t xml:space="preserve"> Tc.  </w:t>
      </w:r>
    </w:p>
    <w:p w14:paraId="0BA4E7B4" w14:textId="77777777" w:rsidR="00AC40A7" w:rsidRDefault="00AC40A7" w:rsidP="00AC40A7">
      <w:pPr>
        <w:pStyle w:val="BodyText"/>
        <w:rPr>
          <w:b/>
          <w:i/>
          <w:lang w:eastAsia="ko-KR"/>
        </w:rPr>
      </w:pPr>
      <w:r>
        <w:rPr>
          <w:b/>
          <w:i/>
          <w:lang w:eastAsia="ko-KR"/>
        </w:rPr>
        <w:t xml:space="preserve">Proposal 3: </w:t>
      </w:r>
      <w:r w:rsidRPr="003E241D">
        <w:rPr>
          <w:b/>
          <w:i/>
          <w:lang w:eastAsia="ko-KR"/>
        </w:rPr>
        <w:t>The gNB adjust</w:t>
      </w:r>
      <w:r>
        <w:rPr>
          <w:b/>
          <w:i/>
          <w:lang w:eastAsia="ko-KR"/>
        </w:rPr>
        <w:t>s</w:t>
      </w:r>
      <w:r w:rsidRPr="003E241D">
        <w:rPr>
          <w:b/>
          <w:i/>
          <w:lang w:eastAsia="ko-KR"/>
        </w:rPr>
        <w:t xml:space="preserve"> scheduling delay </w:t>
      </w:r>
      <w:r w:rsidRPr="00B14E98">
        <w:rPr>
          <w:b/>
          <w:i/>
          <w:lang w:eastAsia="ko-KR"/>
        </w:rPr>
        <w:t>to accommodate satellite RTT</w:t>
      </w:r>
      <w:r w:rsidRPr="003E241D">
        <w:rPr>
          <w:b/>
          <w:i/>
          <w:lang w:eastAsia="ko-KR"/>
        </w:rPr>
        <w:t xml:space="preserve"> for </w:t>
      </w:r>
    </w:p>
    <w:p w14:paraId="50599FCF" w14:textId="77777777" w:rsidR="00AC40A7" w:rsidRDefault="00AC40A7" w:rsidP="00AC40A7">
      <w:pPr>
        <w:pStyle w:val="BodyText"/>
        <w:numPr>
          <w:ilvl w:val="0"/>
          <w:numId w:val="18"/>
        </w:numPr>
        <w:rPr>
          <w:b/>
          <w:i/>
          <w:lang w:eastAsia="ko-KR"/>
        </w:rPr>
      </w:pPr>
      <w:r w:rsidRPr="003E241D">
        <w:rPr>
          <w:b/>
          <w:i/>
          <w:lang w:eastAsia="ko-KR"/>
        </w:rPr>
        <w:t>UL HARQ ACK on PUCCH by n + K1 + K1_ntnOffset slots to accommodate satellite RTT</w:t>
      </w:r>
      <w:r>
        <w:rPr>
          <w:b/>
          <w:i/>
          <w:lang w:eastAsia="ko-KR"/>
        </w:rPr>
        <w:t>.</w:t>
      </w:r>
    </w:p>
    <w:p w14:paraId="1954A39D" w14:textId="77777777" w:rsidR="00AC40A7" w:rsidRDefault="00AC40A7" w:rsidP="00AC40A7">
      <w:pPr>
        <w:pStyle w:val="BodyText"/>
        <w:numPr>
          <w:ilvl w:val="0"/>
          <w:numId w:val="18"/>
        </w:numPr>
        <w:rPr>
          <w:b/>
          <w:i/>
          <w:lang w:eastAsia="ko-KR"/>
        </w:rPr>
      </w:pPr>
      <w:r w:rsidRPr="00B14E98">
        <w:rPr>
          <w:b/>
          <w:i/>
          <w:lang w:eastAsia="ko-KR"/>
        </w:rPr>
        <w:t>UL data transmission on PUSCH by {</w:t>
      </w:r>
      <w:r w:rsidRPr="00B14E98">
        <w:rPr>
          <w:rFonts w:ascii="Cambria Math" w:hAnsi="Cambria Math" w:cs="Cambria Math"/>
          <w:b/>
          <w:i/>
          <w:lang w:eastAsia="ko-KR"/>
        </w:rPr>
        <w:t>⌊</w:t>
      </w:r>
      <w:r w:rsidRPr="00B14E98">
        <w:rPr>
          <w:b/>
          <w:i/>
          <w:lang w:eastAsia="ko-KR"/>
        </w:rPr>
        <w:t>n∙2^(μ_PUSCH-μ_PUCCH )</w:t>
      </w:r>
      <w:r w:rsidRPr="00B14E98">
        <w:rPr>
          <w:rFonts w:ascii="Cambria Math" w:hAnsi="Cambria Math" w:cs="Cambria Math"/>
          <w:b/>
          <w:i/>
          <w:lang w:eastAsia="ko-KR"/>
        </w:rPr>
        <w:t>⌋</w:t>
      </w:r>
      <w:r w:rsidRPr="00B14E98">
        <w:rPr>
          <w:b/>
          <w:i/>
          <w:lang w:eastAsia="ko-KR"/>
        </w:rPr>
        <w:t>} + K2 + K2_ntnOffset slots</w:t>
      </w:r>
    </w:p>
    <w:p w14:paraId="5F158896" w14:textId="77777777" w:rsidR="00AC40A7" w:rsidRDefault="00AC40A7" w:rsidP="00AC40A7">
      <w:pPr>
        <w:pStyle w:val="BodyText"/>
        <w:rPr>
          <w:b/>
          <w:i/>
          <w:lang w:eastAsia="ko-KR"/>
        </w:rPr>
      </w:pPr>
      <w:r>
        <w:rPr>
          <w:b/>
          <w:i/>
          <w:lang w:eastAsia="ko-KR"/>
        </w:rPr>
        <w:t xml:space="preserve">Proposal 4: </w:t>
      </w:r>
      <w:r w:rsidRPr="00B14E98">
        <w:rPr>
          <w:b/>
          <w:i/>
          <w:lang w:eastAsia="ko-KR"/>
        </w:rPr>
        <w:t>TA_ntnOffset, K1_ntnOffset, and K2_ntnOffset</w:t>
      </w:r>
      <w:r>
        <w:rPr>
          <w:b/>
          <w:i/>
          <w:lang w:eastAsia="ko-KR"/>
        </w:rPr>
        <w:t xml:space="preserve"> are broadcast by gNB on SIB.</w:t>
      </w:r>
    </w:p>
    <w:p w14:paraId="5AC1F676" w14:textId="7F7F3B15" w:rsidR="00982E8A" w:rsidRPr="00982E8A" w:rsidRDefault="00982E8A" w:rsidP="00982E8A">
      <w:pPr>
        <w:pStyle w:val="BodyText"/>
        <w:rPr>
          <w:u w:val="single"/>
          <w:lang w:eastAsia="ko-KR"/>
        </w:rPr>
      </w:pPr>
      <w:r w:rsidRPr="00982E8A">
        <w:rPr>
          <w:u w:val="single"/>
          <w:lang w:eastAsia="ko-KR"/>
        </w:rPr>
        <w:t xml:space="preserve">Open Loop Doppler shift compensation  </w:t>
      </w:r>
    </w:p>
    <w:p w14:paraId="03126370" w14:textId="77777777" w:rsidR="0045641A" w:rsidRPr="0045641A" w:rsidRDefault="0045641A" w:rsidP="0045641A">
      <w:pPr>
        <w:pStyle w:val="BodyText"/>
        <w:rPr>
          <w:b/>
          <w:i/>
          <w:lang w:eastAsia="ko-KR"/>
        </w:rPr>
      </w:pPr>
      <w:r>
        <w:rPr>
          <w:b/>
          <w:i/>
          <w:lang w:eastAsia="ko-KR"/>
        </w:rPr>
        <w:t>Observation 2: T</w:t>
      </w:r>
      <w:r w:rsidRPr="0045641A">
        <w:rPr>
          <w:b/>
          <w:i/>
          <w:lang w:eastAsia="ko-KR"/>
        </w:rPr>
        <w:t xml:space="preserve">he residual Doppler </w:t>
      </w:r>
      <w:r w:rsidRPr="0045641A">
        <w:rPr>
          <w:b/>
          <w:i/>
          <w:color w:val="000000" w:themeColor="text1"/>
          <w:lang w:eastAsia="ko-KR"/>
        </w:rPr>
        <w:t>fd(t)</w:t>
      </w:r>
      <w:r w:rsidRPr="0045641A">
        <w:rPr>
          <w:b/>
          <w:i/>
          <w:vertAlign w:val="subscript"/>
          <w:lang w:eastAsia="ko-KR"/>
        </w:rPr>
        <w:t>residual</w:t>
      </w:r>
      <w:r w:rsidRPr="0045641A">
        <w:rPr>
          <w:b/>
          <w:i/>
          <w:color w:val="000000" w:themeColor="text1"/>
          <w:lang w:eastAsia="ko-KR"/>
        </w:rPr>
        <w:t xml:space="preserve"> </w:t>
      </w:r>
      <w:r w:rsidRPr="0045641A">
        <w:rPr>
          <w:b/>
          <w:i/>
          <w:lang w:eastAsia="ko-KR"/>
        </w:rPr>
        <w:t xml:space="preserve">could be estimated and </w:t>
      </w:r>
      <w:r>
        <w:rPr>
          <w:b/>
          <w:i/>
          <w:lang w:eastAsia="ko-KR"/>
        </w:rPr>
        <w:t xml:space="preserve">compensated </w:t>
      </w:r>
      <w:r w:rsidRPr="0045641A">
        <w:rPr>
          <w:b/>
          <w:i/>
          <w:lang w:eastAsia="ko-KR"/>
        </w:rPr>
        <w:t>depending on the UE implementation</w:t>
      </w:r>
      <w:r w:rsidRPr="0045641A">
        <w:rPr>
          <w:b/>
          <w:i/>
          <w:color w:val="000000" w:themeColor="text1"/>
          <w:lang w:eastAsia="ko-KR"/>
        </w:rPr>
        <w:t xml:space="preserve"> of AFC algorithm</w:t>
      </w:r>
      <w:r>
        <w:rPr>
          <w:b/>
          <w:i/>
          <w:color w:val="000000" w:themeColor="text1"/>
          <w:lang w:eastAsia="ko-KR"/>
        </w:rPr>
        <w:t>.</w:t>
      </w:r>
    </w:p>
    <w:p w14:paraId="4877D1B7" w14:textId="77777777" w:rsidR="00BF6C07" w:rsidRPr="003C5797" w:rsidRDefault="00BF6C07" w:rsidP="00BF6C07">
      <w:pPr>
        <w:pStyle w:val="BodyText"/>
        <w:rPr>
          <w:b/>
          <w:i/>
          <w:lang w:eastAsia="ko-KR"/>
        </w:rPr>
      </w:pPr>
      <w:r w:rsidRPr="003C5797">
        <w:rPr>
          <w:b/>
          <w:i/>
          <w:lang w:eastAsia="ko-KR"/>
        </w:rPr>
        <w:t xml:space="preserve">Proposal 5: The common Doppler </w:t>
      </w:r>
      <w:r>
        <w:rPr>
          <w:b/>
          <w:lang w:eastAsia="ko-KR"/>
        </w:rPr>
        <w:t>f</w:t>
      </w:r>
      <w:r w:rsidRPr="003C5797">
        <w:rPr>
          <w:b/>
          <w:vertAlign w:val="subscript"/>
          <w:lang w:eastAsia="ko-KR"/>
        </w:rPr>
        <w:t>D</w:t>
      </w:r>
      <w:r>
        <w:rPr>
          <w:b/>
          <w:vertAlign w:val="subscript"/>
          <w:lang w:eastAsia="ko-KR"/>
        </w:rPr>
        <w:t>centre</w:t>
      </w:r>
      <w:r w:rsidRPr="003C5797">
        <w:rPr>
          <w:b/>
          <w:lang w:eastAsia="ko-KR"/>
        </w:rPr>
        <w:t xml:space="preserve"> relative to the centre of the beam</w:t>
      </w:r>
      <w:r w:rsidRPr="003C5797">
        <w:rPr>
          <w:b/>
          <w:i/>
          <w:lang w:eastAsia="ko-KR"/>
        </w:rPr>
        <w:t xml:space="preserve"> </w:t>
      </w:r>
      <w:r>
        <w:rPr>
          <w:b/>
          <w:i/>
          <w:lang w:eastAsia="ko-KR"/>
        </w:rPr>
        <w:t>can be</w:t>
      </w:r>
      <w:r w:rsidRPr="003C5797">
        <w:rPr>
          <w:b/>
          <w:i/>
          <w:lang w:eastAsia="ko-KR"/>
        </w:rPr>
        <w:t xml:space="preserve"> </w:t>
      </w:r>
      <w:r>
        <w:rPr>
          <w:b/>
          <w:i/>
          <w:lang w:eastAsia="ko-KR"/>
        </w:rPr>
        <w:t>used by UE to pre-compensate the common Doppler before UL transmission if indicated in</w:t>
      </w:r>
      <w:r w:rsidRPr="003C5797">
        <w:rPr>
          <w:b/>
          <w:i/>
          <w:lang w:eastAsia="ko-KR"/>
        </w:rPr>
        <w:t xml:space="preserve"> satellite system information.</w:t>
      </w:r>
    </w:p>
    <w:p w14:paraId="4688F153" w14:textId="77777777" w:rsidR="0045641A" w:rsidRPr="0045641A" w:rsidRDefault="0045641A" w:rsidP="0045641A">
      <w:pPr>
        <w:pStyle w:val="BodyText"/>
        <w:rPr>
          <w:b/>
          <w:i/>
          <w:lang w:eastAsia="ko-KR"/>
        </w:rPr>
      </w:pPr>
      <w:r>
        <w:rPr>
          <w:b/>
          <w:i/>
          <w:lang w:eastAsia="ko-KR"/>
        </w:rPr>
        <w:lastRenderedPageBreak/>
        <w:t xml:space="preserve">Observation 3: </w:t>
      </w:r>
      <w:r w:rsidRPr="0045641A">
        <w:rPr>
          <w:b/>
          <w:i/>
          <w:lang w:eastAsia="ko-KR"/>
        </w:rPr>
        <w:t>The UE can re-select beams / cells faster assuming PCI</w:t>
      </w:r>
      <w:r>
        <w:rPr>
          <w:b/>
          <w:i/>
          <w:lang w:eastAsia="ko-KR"/>
        </w:rPr>
        <w:t>s</w:t>
      </w:r>
      <w:r w:rsidRPr="0045641A">
        <w:rPr>
          <w:b/>
          <w:i/>
          <w:lang w:eastAsia="ko-KR"/>
        </w:rPr>
        <w:t xml:space="preserve"> of adjacent beam(s)</w:t>
      </w:r>
      <w:r>
        <w:rPr>
          <w:b/>
          <w:i/>
          <w:lang w:eastAsia="ko-KR"/>
        </w:rPr>
        <w:t xml:space="preserve"> / cell(s) are</w:t>
      </w:r>
      <w:r w:rsidRPr="0045641A">
        <w:rPr>
          <w:b/>
          <w:i/>
          <w:lang w:eastAsia="ko-KR"/>
        </w:rPr>
        <w:t xml:space="preserve"> known from satellite ephemeris</w:t>
      </w:r>
      <w:r>
        <w:rPr>
          <w:b/>
          <w:i/>
          <w:lang w:eastAsia="ko-KR"/>
        </w:rPr>
        <w:t>.</w:t>
      </w:r>
      <w:r w:rsidRPr="0045641A">
        <w:rPr>
          <w:b/>
          <w:i/>
          <w:lang w:eastAsia="ko-KR"/>
        </w:rPr>
        <w:t xml:space="preserve"> </w:t>
      </w:r>
    </w:p>
    <w:p w14:paraId="67661800" w14:textId="77777777" w:rsidR="00982E8A" w:rsidRPr="003C5797" w:rsidRDefault="00982E8A" w:rsidP="00982E8A">
      <w:pPr>
        <w:pStyle w:val="BodyText"/>
        <w:rPr>
          <w:b/>
          <w:i/>
          <w:lang w:eastAsia="ko-KR"/>
        </w:rPr>
      </w:pPr>
      <w:r w:rsidRPr="003C5797">
        <w:rPr>
          <w:b/>
          <w:i/>
          <w:lang w:eastAsia="ko-KR"/>
        </w:rPr>
        <w:t>Proposal 6: The UE obtains mapping of Physical Cell IDs to satellite beams / cells, where the following options can be considered</w:t>
      </w:r>
    </w:p>
    <w:p w14:paraId="52B3956F" w14:textId="77777777" w:rsidR="00982E8A" w:rsidRPr="003C5797" w:rsidRDefault="00982E8A" w:rsidP="00982E8A">
      <w:pPr>
        <w:pStyle w:val="BodyText"/>
        <w:numPr>
          <w:ilvl w:val="0"/>
          <w:numId w:val="22"/>
        </w:numPr>
        <w:rPr>
          <w:b/>
          <w:i/>
          <w:lang w:eastAsia="ko-KR"/>
        </w:rPr>
      </w:pPr>
      <w:r w:rsidRPr="003C5797">
        <w:rPr>
          <w:b/>
          <w:i/>
          <w:lang w:eastAsia="ko-KR"/>
        </w:rPr>
        <w:t xml:space="preserve">via RRC pre-configuration </w:t>
      </w:r>
    </w:p>
    <w:p w14:paraId="4E78B092" w14:textId="77777777" w:rsidR="00982E8A" w:rsidRPr="003C5797" w:rsidRDefault="00982E8A" w:rsidP="00982E8A">
      <w:pPr>
        <w:pStyle w:val="BodyText"/>
        <w:numPr>
          <w:ilvl w:val="0"/>
          <w:numId w:val="22"/>
        </w:numPr>
        <w:rPr>
          <w:b/>
          <w:i/>
          <w:lang w:eastAsia="ko-KR"/>
        </w:rPr>
      </w:pPr>
      <w:r w:rsidRPr="003C5797">
        <w:rPr>
          <w:b/>
          <w:i/>
          <w:lang w:eastAsia="ko-KR"/>
        </w:rPr>
        <w:t>via system information broadcast by cellular network on SIB</w:t>
      </w:r>
    </w:p>
    <w:p w14:paraId="071AA470" w14:textId="77777777" w:rsidR="00982E8A" w:rsidRPr="00524000" w:rsidRDefault="00982E8A" w:rsidP="00982E8A">
      <w:pPr>
        <w:pStyle w:val="BodyText"/>
        <w:rPr>
          <w:b/>
          <w:i/>
          <w:lang w:eastAsia="ko-KR"/>
        </w:rPr>
      </w:pPr>
      <w:r w:rsidRPr="003C5797">
        <w:rPr>
          <w:b/>
          <w:i/>
          <w:lang w:eastAsia="ko-KR"/>
        </w:rPr>
        <w:t>Proposal 7: The UE can search satellite beam / cell by detecting PCI-linked NR SSB which are beam / cell specific.</w:t>
      </w:r>
    </w:p>
    <w:p w14:paraId="3DDC98CE" w14:textId="61F1D9ED" w:rsidR="00982E8A" w:rsidRPr="00982E8A" w:rsidRDefault="00982E8A" w:rsidP="00982E8A">
      <w:pPr>
        <w:pStyle w:val="BodyText"/>
        <w:rPr>
          <w:u w:val="single"/>
          <w:lang w:eastAsia="ko-KR"/>
        </w:rPr>
      </w:pPr>
      <w:r w:rsidRPr="00982E8A">
        <w:rPr>
          <w:u w:val="single"/>
          <w:lang w:eastAsia="ko-KR"/>
        </w:rPr>
        <w:t>Closed-loop CSI/AMC</w:t>
      </w:r>
    </w:p>
    <w:p w14:paraId="72B029F4" w14:textId="77777777" w:rsidR="00982E8A" w:rsidRPr="0009317F" w:rsidRDefault="00982E8A" w:rsidP="00982E8A">
      <w:pPr>
        <w:pStyle w:val="BodyText"/>
        <w:rPr>
          <w:b/>
          <w:i/>
          <w:lang w:eastAsia="ko-KR"/>
        </w:rPr>
      </w:pPr>
      <w:r w:rsidRPr="0009317F">
        <w:rPr>
          <w:b/>
          <w:i/>
          <w:lang w:eastAsia="ko-KR"/>
        </w:rPr>
        <w:t>Proposal 8: Study the performance of AMC including potential solutions/enhancements in NTN as follows:</w:t>
      </w:r>
    </w:p>
    <w:p w14:paraId="6B466FEC" w14:textId="77777777" w:rsidR="00982E8A" w:rsidRPr="0009317F" w:rsidRDefault="00982E8A" w:rsidP="00982E8A">
      <w:pPr>
        <w:pStyle w:val="BodyText"/>
        <w:numPr>
          <w:ilvl w:val="0"/>
          <w:numId w:val="21"/>
        </w:numPr>
        <w:rPr>
          <w:b/>
          <w:i/>
          <w:lang w:eastAsia="ko-KR"/>
        </w:rPr>
      </w:pPr>
      <w:r w:rsidRPr="0009317F">
        <w:rPr>
          <w:b/>
          <w:i/>
          <w:lang w:eastAsia="ko-KR"/>
        </w:rPr>
        <w:t xml:space="preserve">AMC with DCI-triggered aperiodic CQI reflecting change in LOS between the satellite and the UE and long-term fading </w:t>
      </w:r>
    </w:p>
    <w:p w14:paraId="08409B5C" w14:textId="77777777" w:rsidR="00982E8A" w:rsidRPr="0009317F" w:rsidRDefault="00982E8A" w:rsidP="00982E8A">
      <w:pPr>
        <w:pStyle w:val="BodyText"/>
        <w:numPr>
          <w:ilvl w:val="0"/>
          <w:numId w:val="21"/>
        </w:numPr>
        <w:rPr>
          <w:b/>
          <w:i/>
          <w:lang w:eastAsia="ko-KR"/>
        </w:rPr>
      </w:pPr>
      <w:r w:rsidRPr="0009317F">
        <w:rPr>
          <w:b/>
          <w:i/>
          <w:lang w:eastAsia="ko-KR"/>
        </w:rPr>
        <w:t xml:space="preserve">CQI offset is applied by gNB to avoid mismatch between CSI report and the channel condition at the time of the transmission </w:t>
      </w:r>
    </w:p>
    <w:p w14:paraId="1FC64883" w14:textId="022517BB" w:rsidR="003D1EED" w:rsidRPr="00982E8A" w:rsidRDefault="00982E8A" w:rsidP="00E042FA">
      <w:pPr>
        <w:pStyle w:val="BodyText"/>
        <w:numPr>
          <w:ilvl w:val="0"/>
          <w:numId w:val="21"/>
        </w:numPr>
        <w:rPr>
          <w:b/>
          <w:i/>
          <w:lang w:eastAsia="ko-KR"/>
        </w:rPr>
      </w:pPr>
      <w:r w:rsidRPr="0009317F">
        <w:rPr>
          <w:b/>
          <w:i/>
          <w:lang w:eastAsia="ko-KR"/>
        </w:rPr>
        <w:t>Lower BLER target for CQI reporting for a small number of retransmissions to avoid excessive latency</w:t>
      </w:r>
    </w:p>
    <w:p w14:paraId="08AF5892" w14:textId="77777777" w:rsidR="00982E8A" w:rsidRDefault="00982E8A" w:rsidP="00982E8A">
      <w:pPr>
        <w:pStyle w:val="BodyText"/>
        <w:rPr>
          <w:b/>
          <w:i/>
          <w:lang w:eastAsia="ko-KR"/>
        </w:rPr>
      </w:pPr>
      <w:r>
        <w:rPr>
          <w:b/>
          <w:i/>
          <w:lang w:eastAsia="ko-KR"/>
        </w:rPr>
        <w:t>Proposal 9</w:t>
      </w:r>
      <w:r w:rsidRPr="00C116E7">
        <w:rPr>
          <w:b/>
          <w:i/>
          <w:lang w:eastAsia="ko-KR"/>
        </w:rPr>
        <w:t xml:space="preserve">: </w:t>
      </w:r>
      <w:r>
        <w:rPr>
          <w:b/>
          <w:i/>
          <w:lang w:eastAsia="ko-KR"/>
        </w:rPr>
        <w:t xml:space="preserve">Study </w:t>
      </w:r>
      <w:r w:rsidRPr="00C116E7">
        <w:rPr>
          <w:b/>
          <w:i/>
          <w:lang w:eastAsia="ko-KR"/>
        </w:rPr>
        <w:t xml:space="preserve">DCI trigger </w:t>
      </w:r>
      <w:r>
        <w:rPr>
          <w:b/>
          <w:i/>
          <w:lang w:eastAsia="ko-KR"/>
        </w:rPr>
        <w:t xml:space="preserve">for </w:t>
      </w:r>
      <w:r w:rsidRPr="00C116E7">
        <w:rPr>
          <w:b/>
          <w:i/>
          <w:lang w:eastAsia="ko-KR"/>
        </w:rPr>
        <w:t xml:space="preserve">aperiodic </w:t>
      </w:r>
      <w:r>
        <w:rPr>
          <w:b/>
          <w:i/>
          <w:lang w:eastAsia="ko-KR"/>
        </w:rPr>
        <w:t>CSI repor</w:t>
      </w:r>
      <w:r w:rsidRPr="00C116E7">
        <w:rPr>
          <w:b/>
          <w:i/>
          <w:lang w:eastAsia="ko-KR"/>
        </w:rPr>
        <w:t>t.</w:t>
      </w:r>
    </w:p>
    <w:p w14:paraId="57E85FC8" w14:textId="4AC506CE" w:rsidR="00982E8A" w:rsidRPr="00982E8A" w:rsidRDefault="00982E8A" w:rsidP="00E042FA">
      <w:pPr>
        <w:pStyle w:val="BodyText"/>
        <w:rPr>
          <w:u w:val="single"/>
          <w:lang w:eastAsia="ko-KR"/>
        </w:rPr>
      </w:pPr>
      <w:r w:rsidRPr="00982E8A">
        <w:rPr>
          <w:u w:val="single"/>
          <w:lang w:eastAsia="ko-KR"/>
        </w:rPr>
        <w:t>UL Power control</w:t>
      </w:r>
    </w:p>
    <w:p w14:paraId="557A7F01" w14:textId="7D856D22" w:rsidR="00982E8A" w:rsidRPr="000B27F2" w:rsidRDefault="0045641A" w:rsidP="00982E8A">
      <w:pPr>
        <w:pStyle w:val="BodyText"/>
        <w:rPr>
          <w:b/>
          <w:i/>
          <w:lang w:eastAsia="ko-KR"/>
        </w:rPr>
      </w:pPr>
      <w:r>
        <w:rPr>
          <w:b/>
          <w:i/>
          <w:lang w:eastAsia="ko-KR"/>
        </w:rPr>
        <w:t>Observation 4</w:t>
      </w:r>
      <w:r w:rsidR="00982E8A" w:rsidRPr="000B27F2">
        <w:rPr>
          <w:b/>
          <w:i/>
          <w:lang w:eastAsia="ko-KR"/>
        </w:rPr>
        <w:t>: UE</w:t>
      </w:r>
      <w:r w:rsidR="00982E8A">
        <w:rPr>
          <w:b/>
          <w:i/>
          <w:lang w:eastAsia="ko-KR"/>
        </w:rPr>
        <w:t xml:space="preserve"> transmission power headroom limits </w:t>
      </w:r>
      <w:r w:rsidR="00982E8A" w:rsidRPr="000B27F2">
        <w:rPr>
          <w:b/>
          <w:i/>
          <w:lang w:eastAsia="ko-KR"/>
        </w:rPr>
        <w:t>effective closed-loop power control</w:t>
      </w:r>
      <w:r w:rsidR="00982E8A">
        <w:rPr>
          <w:b/>
          <w:i/>
          <w:lang w:eastAsia="ko-KR"/>
        </w:rPr>
        <w:t>.</w:t>
      </w:r>
    </w:p>
    <w:p w14:paraId="57673B2E" w14:textId="77777777" w:rsidR="00982E8A" w:rsidRPr="00C116E7" w:rsidRDefault="00982E8A" w:rsidP="00982E8A">
      <w:pPr>
        <w:pStyle w:val="BodyText"/>
        <w:rPr>
          <w:b/>
          <w:i/>
          <w:lang w:eastAsia="ko-KR"/>
        </w:rPr>
      </w:pPr>
      <w:r>
        <w:rPr>
          <w:b/>
          <w:i/>
          <w:lang w:eastAsia="ko-KR"/>
        </w:rPr>
        <w:t>Proposal 10</w:t>
      </w:r>
      <w:r w:rsidRPr="00C116E7">
        <w:rPr>
          <w:b/>
          <w:i/>
          <w:lang w:eastAsia="ko-KR"/>
        </w:rPr>
        <w:t xml:space="preserve">: </w:t>
      </w:r>
      <w:r>
        <w:rPr>
          <w:b/>
          <w:i/>
          <w:lang w:eastAsia="ko-KR"/>
        </w:rPr>
        <w:t>Study open-loop UL power control enhancements for NR NTN</w:t>
      </w:r>
      <w:r w:rsidRPr="00C116E7">
        <w:rPr>
          <w:b/>
          <w:i/>
          <w:lang w:eastAsia="ko-KR"/>
        </w:rPr>
        <w:t>.</w:t>
      </w:r>
    </w:p>
    <w:p w14:paraId="47B713AC" w14:textId="77777777" w:rsidR="00982E8A" w:rsidRPr="007041D4" w:rsidRDefault="00982E8A"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430F6E16" w14:textId="6233E4DB" w:rsidR="00264F41" w:rsidRPr="00D64E04" w:rsidRDefault="00FC197A" w:rsidP="00D64E04">
      <w:pPr>
        <w:pStyle w:val="ListParagraph"/>
        <w:numPr>
          <w:ilvl w:val="0"/>
          <w:numId w:val="2"/>
        </w:numPr>
        <w:rPr>
          <w:lang w:val="en-US"/>
        </w:rPr>
      </w:pPr>
      <w:r w:rsidRPr="00FC197A">
        <w:rPr>
          <w:lang w:val="en-US"/>
        </w:rPr>
        <w:t>TR 38.821 “Solutions for NR to support non-terrestrial networks”</w:t>
      </w:r>
    </w:p>
    <w:p w14:paraId="1195867F" w14:textId="54C94B7E" w:rsidR="003E241D" w:rsidRDefault="003E241D" w:rsidP="003E241D">
      <w:pPr>
        <w:pStyle w:val="ListParagraph"/>
        <w:numPr>
          <w:ilvl w:val="0"/>
          <w:numId w:val="2"/>
        </w:numPr>
        <w:rPr>
          <w:lang w:val="en-US"/>
        </w:rPr>
      </w:pPr>
      <w:r>
        <w:rPr>
          <w:lang w:val="en-US"/>
        </w:rPr>
        <w:t>R1-1907760, Ericsson, “</w:t>
      </w:r>
      <w:r w:rsidRPr="003E241D">
        <w:rPr>
          <w:lang w:val="en-US"/>
        </w:rPr>
        <w:t>Feature lead summary#2 on physical layer control procedures for NTN</w:t>
      </w:r>
      <w:r>
        <w:rPr>
          <w:lang w:val="en-US"/>
        </w:rPr>
        <w:t>”, RAN1#97, May 2019</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B8EDE" w14:textId="77777777" w:rsidR="009D41CC" w:rsidRDefault="009D41CC">
      <w:r>
        <w:separator/>
      </w:r>
    </w:p>
  </w:endnote>
  <w:endnote w:type="continuationSeparator" w:id="0">
    <w:p w14:paraId="748AA88B" w14:textId="77777777" w:rsidR="009D41CC" w:rsidRDefault="009D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9E89B" w14:textId="77777777" w:rsidR="009D41CC" w:rsidRDefault="009D41CC">
      <w:r>
        <w:separator/>
      </w:r>
    </w:p>
  </w:footnote>
  <w:footnote w:type="continuationSeparator" w:id="0">
    <w:p w14:paraId="16233821" w14:textId="77777777" w:rsidR="009D41CC" w:rsidRDefault="009D4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6"/>
  </w:num>
  <w:num w:numId="4">
    <w:abstractNumId w:val="5"/>
  </w:num>
  <w:num w:numId="5">
    <w:abstractNumId w:val="11"/>
  </w:num>
  <w:num w:numId="6">
    <w:abstractNumId w:val="13"/>
  </w:num>
  <w:num w:numId="7">
    <w:abstractNumId w:val="9"/>
  </w:num>
  <w:num w:numId="8">
    <w:abstractNumId w:val="8"/>
  </w:num>
  <w:num w:numId="9">
    <w:abstractNumId w:val="7"/>
  </w:num>
  <w:num w:numId="10">
    <w:abstractNumId w:val="2"/>
  </w:num>
  <w:num w:numId="11">
    <w:abstractNumId w:val="7"/>
  </w:num>
  <w:num w:numId="12">
    <w:abstractNumId w:val="7"/>
  </w:num>
  <w:num w:numId="13">
    <w:abstractNumId w:val="7"/>
  </w:num>
  <w:num w:numId="14">
    <w:abstractNumId w:val="7"/>
  </w:num>
  <w:num w:numId="15">
    <w:abstractNumId w:val="4"/>
  </w:num>
  <w:num w:numId="16">
    <w:abstractNumId w:val="10"/>
  </w:num>
  <w:num w:numId="17">
    <w:abstractNumId w:val="6"/>
  </w:num>
  <w:num w:numId="18">
    <w:abstractNumId w:val="14"/>
  </w:num>
  <w:num w:numId="19">
    <w:abstractNumId w:val="0"/>
  </w:num>
  <w:num w:numId="20">
    <w:abstractNumId w:val="12"/>
  </w:num>
  <w:num w:numId="21">
    <w:abstractNumId w:val="15"/>
  </w:num>
  <w:num w:numId="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4F41"/>
    <w:rsid w:val="0026546F"/>
    <w:rsid w:val="00265893"/>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5911"/>
    <w:rsid w:val="00325AD5"/>
    <w:rsid w:val="00326B16"/>
    <w:rsid w:val="0033088D"/>
    <w:rsid w:val="00330AB0"/>
    <w:rsid w:val="00331B14"/>
    <w:rsid w:val="00331F8D"/>
    <w:rsid w:val="00331F9B"/>
    <w:rsid w:val="00334800"/>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1DCC"/>
    <w:rsid w:val="00377B02"/>
    <w:rsid w:val="00381E61"/>
    <w:rsid w:val="00382F79"/>
    <w:rsid w:val="00384502"/>
    <w:rsid w:val="003879EA"/>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4DF7"/>
    <w:rsid w:val="003C5797"/>
    <w:rsid w:val="003C6806"/>
    <w:rsid w:val="003C7C79"/>
    <w:rsid w:val="003D0233"/>
    <w:rsid w:val="003D187B"/>
    <w:rsid w:val="003D1EED"/>
    <w:rsid w:val="003D1F33"/>
    <w:rsid w:val="003D3659"/>
    <w:rsid w:val="003D40E4"/>
    <w:rsid w:val="003D4535"/>
    <w:rsid w:val="003D5DA3"/>
    <w:rsid w:val="003D716A"/>
    <w:rsid w:val="003D763C"/>
    <w:rsid w:val="003E040F"/>
    <w:rsid w:val="003E05F6"/>
    <w:rsid w:val="003E1E73"/>
    <w:rsid w:val="003E241D"/>
    <w:rsid w:val="003E2DB0"/>
    <w:rsid w:val="003E3434"/>
    <w:rsid w:val="003E39EA"/>
    <w:rsid w:val="003E4FFB"/>
    <w:rsid w:val="003E5EAB"/>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7EE"/>
    <w:rsid w:val="00406E27"/>
    <w:rsid w:val="00407387"/>
    <w:rsid w:val="00410598"/>
    <w:rsid w:val="00413D74"/>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4E01"/>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6CCD"/>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BAE"/>
    <w:rsid w:val="00974B38"/>
    <w:rsid w:val="00974CD3"/>
    <w:rsid w:val="00975596"/>
    <w:rsid w:val="00975E6C"/>
    <w:rsid w:val="00982D8B"/>
    <w:rsid w:val="00982E8A"/>
    <w:rsid w:val="00983910"/>
    <w:rsid w:val="00984413"/>
    <w:rsid w:val="009849B6"/>
    <w:rsid w:val="009853B6"/>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6B6F"/>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629F"/>
    <w:rsid w:val="00E870B6"/>
    <w:rsid w:val="00E87634"/>
    <w:rsid w:val="00E8766D"/>
    <w:rsid w:val="00E920D8"/>
    <w:rsid w:val="00E92846"/>
    <w:rsid w:val="00E93697"/>
    <w:rsid w:val="00E95081"/>
    <w:rsid w:val="00EA0F19"/>
    <w:rsid w:val="00EA1AD5"/>
    <w:rsid w:val="00EA1E1D"/>
    <w:rsid w:val="00EA1E26"/>
    <w:rsid w:val="00EA2004"/>
    <w:rsid w:val="00EA271B"/>
    <w:rsid w:val="00EA31C1"/>
    <w:rsid w:val="00EA383B"/>
    <w:rsid w:val="00EA3C24"/>
    <w:rsid w:val="00EA4465"/>
    <w:rsid w:val="00EA497A"/>
    <w:rsid w:val="00EA5997"/>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3565"/>
    <w:rsid w:val="00ED42D8"/>
    <w:rsid w:val="00ED4B91"/>
    <w:rsid w:val="00ED5501"/>
    <w:rsid w:val="00ED5A57"/>
    <w:rsid w:val="00ED6F5B"/>
    <w:rsid w:val="00ED74E9"/>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F57"/>
    <w:rsid w:val="00F0537A"/>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1B0266FE-3BC1-40F7-A494-4254043E7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3503</TotalTime>
  <Pages>5</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14118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294</cp:revision>
  <cp:lastPrinted>2017-11-03T15:53:00Z</cp:lastPrinted>
  <dcterms:created xsi:type="dcterms:W3CDTF">2018-08-07T07:16:00Z</dcterms:created>
  <dcterms:modified xsi:type="dcterms:W3CDTF">2019-08-15T13:09:00Z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